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887041" w14:textId="25165EF9" w:rsidR="00BC645C" w:rsidRDefault="00BC645C" w:rsidP="00AE1CF6">
      <w:pPr>
        <w:jc w:val="center"/>
      </w:pPr>
    </w:p>
    <w:p w14:paraId="664639F7" w14:textId="2F2AABD2" w:rsidR="00474125" w:rsidRDefault="00474125" w:rsidP="00AE1CF6">
      <w:pPr>
        <w:jc w:val="center"/>
      </w:pPr>
    </w:p>
    <w:p w14:paraId="130E7122" w14:textId="2C16D0A9" w:rsidR="00474125" w:rsidRDefault="00474125" w:rsidP="00AE1CF6">
      <w:pPr>
        <w:jc w:val="center"/>
      </w:pPr>
    </w:p>
    <w:p w14:paraId="024FBCCA" w14:textId="480A393F" w:rsidR="00474125" w:rsidRDefault="00474125" w:rsidP="00AE1CF6">
      <w:pPr>
        <w:jc w:val="center"/>
      </w:pPr>
    </w:p>
    <w:p w14:paraId="4B42F1A4" w14:textId="623D038E" w:rsidR="00474125" w:rsidRDefault="00474125" w:rsidP="00AE1CF6">
      <w:pPr>
        <w:jc w:val="center"/>
      </w:pPr>
    </w:p>
    <w:p w14:paraId="59BE5CC4" w14:textId="77777777" w:rsidR="00474125" w:rsidRDefault="00474125" w:rsidP="00AE1CF6">
      <w:pPr>
        <w:jc w:val="center"/>
      </w:pPr>
    </w:p>
    <w:p w14:paraId="2DCAE403" w14:textId="72C51DD9" w:rsidR="00AE1CF6" w:rsidRPr="00197446" w:rsidRDefault="00AE1CF6" w:rsidP="00AE1CF6">
      <w:pPr>
        <w:jc w:val="center"/>
        <w:rPr>
          <w:b/>
          <w:bCs/>
          <w:color w:val="4472C4" w:themeColor="accent1"/>
          <w:sz w:val="56"/>
          <w:szCs w:val="56"/>
        </w:rPr>
      </w:pPr>
      <w:r w:rsidRPr="00197446">
        <w:rPr>
          <w:b/>
          <w:bCs/>
          <w:color w:val="4472C4" w:themeColor="accent1"/>
          <w:sz w:val="56"/>
          <w:szCs w:val="56"/>
        </w:rPr>
        <w:t>Guidance on the management of Controlled Drugs in GP Practices</w:t>
      </w:r>
    </w:p>
    <w:p w14:paraId="6190F06D" w14:textId="77777777" w:rsidR="00474125" w:rsidRDefault="00474125" w:rsidP="00197446">
      <w:pPr>
        <w:pStyle w:val="Heading1"/>
        <w:rPr>
          <w:b/>
          <w:bCs/>
          <w:sz w:val="28"/>
          <w:szCs w:val="28"/>
        </w:rPr>
      </w:pPr>
    </w:p>
    <w:p w14:paraId="78320063" w14:textId="77777777" w:rsidR="00474125" w:rsidRDefault="00474125" w:rsidP="00AE1CF6">
      <w:pPr>
        <w:jc w:val="center"/>
        <w:rPr>
          <w:b/>
          <w:bCs/>
          <w:sz w:val="28"/>
          <w:szCs w:val="28"/>
        </w:rPr>
      </w:pPr>
    </w:p>
    <w:p w14:paraId="5EC8C648" w14:textId="77777777" w:rsidR="00474125" w:rsidRDefault="00474125" w:rsidP="00AE1CF6">
      <w:pPr>
        <w:jc w:val="center"/>
        <w:rPr>
          <w:b/>
          <w:bCs/>
          <w:sz w:val="28"/>
          <w:szCs w:val="28"/>
        </w:rPr>
      </w:pPr>
    </w:p>
    <w:p w14:paraId="563F84A0" w14:textId="77777777" w:rsidR="00474125" w:rsidRDefault="00474125" w:rsidP="00AE1CF6">
      <w:pPr>
        <w:jc w:val="center"/>
        <w:rPr>
          <w:b/>
          <w:bCs/>
          <w:sz w:val="28"/>
          <w:szCs w:val="28"/>
        </w:rPr>
      </w:pPr>
    </w:p>
    <w:p w14:paraId="0F16F862" w14:textId="576B9BA9" w:rsidR="00AE1CF6" w:rsidRPr="00197446" w:rsidRDefault="00474125" w:rsidP="00AE1CF6">
      <w:pPr>
        <w:jc w:val="center"/>
        <w:rPr>
          <w:b/>
          <w:bCs/>
          <w:color w:val="4472C4" w:themeColor="accent1"/>
          <w:sz w:val="28"/>
          <w:szCs w:val="28"/>
        </w:rPr>
      </w:pPr>
      <w:r w:rsidRPr="00197446">
        <w:rPr>
          <w:b/>
          <w:bCs/>
          <w:color w:val="4472C4" w:themeColor="accent1"/>
          <w:sz w:val="28"/>
          <w:szCs w:val="28"/>
        </w:rPr>
        <w:t>Version 1</w:t>
      </w:r>
    </w:p>
    <w:p w14:paraId="05638216" w14:textId="204A053F" w:rsidR="00474125" w:rsidRPr="00197446" w:rsidRDefault="00474125" w:rsidP="00AE1CF6">
      <w:pPr>
        <w:jc w:val="center"/>
        <w:rPr>
          <w:b/>
          <w:bCs/>
          <w:color w:val="4472C4" w:themeColor="accent1"/>
          <w:sz w:val="28"/>
          <w:szCs w:val="28"/>
        </w:rPr>
      </w:pPr>
      <w:r w:rsidRPr="00197446">
        <w:rPr>
          <w:b/>
          <w:bCs/>
          <w:color w:val="4472C4" w:themeColor="accent1"/>
          <w:sz w:val="28"/>
          <w:szCs w:val="28"/>
        </w:rPr>
        <w:t xml:space="preserve">Issue Date: </w:t>
      </w:r>
      <w:r w:rsidR="00F60FD2">
        <w:rPr>
          <w:b/>
          <w:bCs/>
          <w:color w:val="4472C4" w:themeColor="accent1"/>
          <w:sz w:val="28"/>
          <w:szCs w:val="28"/>
        </w:rPr>
        <w:t>April</w:t>
      </w:r>
      <w:r w:rsidR="00F60FD2" w:rsidRPr="00197446">
        <w:rPr>
          <w:b/>
          <w:bCs/>
          <w:color w:val="4472C4" w:themeColor="accent1"/>
          <w:sz w:val="28"/>
          <w:szCs w:val="28"/>
        </w:rPr>
        <w:t xml:space="preserve"> </w:t>
      </w:r>
      <w:r w:rsidRPr="00197446">
        <w:rPr>
          <w:b/>
          <w:bCs/>
          <w:color w:val="4472C4" w:themeColor="accent1"/>
          <w:sz w:val="28"/>
          <w:szCs w:val="28"/>
        </w:rPr>
        <w:t>202</w:t>
      </w:r>
      <w:r w:rsidR="00604D5E">
        <w:rPr>
          <w:b/>
          <w:bCs/>
          <w:color w:val="4472C4" w:themeColor="accent1"/>
          <w:sz w:val="28"/>
          <w:szCs w:val="28"/>
        </w:rPr>
        <w:t>3</w:t>
      </w:r>
    </w:p>
    <w:p w14:paraId="6C61A483" w14:textId="2882FF7C" w:rsidR="00474125" w:rsidRPr="00197446" w:rsidRDefault="00474125" w:rsidP="00AE1CF6">
      <w:pPr>
        <w:jc w:val="center"/>
        <w:rPr>
          <w:b/>
          <w:bCs/>
          <w:color w:val="4472C4" w:themeColor="accent1"/>
          <w:sz w:val="28"/>
          <w:szCs w:val="28"/>
        </w:rPr>
      </w:pPr>
      <w:r w:rsidRPr="00197446">
        <w:rPr>
          <w:b/>
          <w:bCs/>
          <w:color w:val="4472C4" w:themeColor="accent1"/>
          <w:sz w:val="28"/>
          <w:szCs w:val="28"/>
        </w:rPr>
        <w:t xml:space="preserve">Review Date: </w:t>
      </w:r>
      <w:r w:rsidR="00F60FD2">
        <w:rPr>
          <w:b/>
          <w:bCs/>
          <w:color w:val="4472C4" w:themeColor="accent1"/>
          <w:sz w:val="28"/>
          <w:szCs w:val="28"/>
        </w:rPr>
        <w:t>April</w:t>
      </w:r>
      <w:r w:rsidR="00F60FD2" w:rsidRPr="00197446">
        <w:rPr>
          <w:b/>
          <w:bCs/>
          <w:color w:val="4472C4" w:themeColor="accent1"/>
          <w:sz w:val="28"/>
          <w:szCs w:val="28"/>
        </w:rPr>
        <w:t xml:space="preserve"> </w:t>
      </w:r>
      <w:r w:rsidRPr="00197446">
        <w:rPr>
          <w:b/>
          <w:bCs/>
          <w:color w:val="4472C4" w:themeColor="accent1"/>
          <w:sz w:val="28"/>
          <w:szCs w:val="28"/>
        </w:rPr>
        <w:t>202</w:t>
      </w:r>
      <w:r w:rsidR="00604D5E">
        <w:rPr>
          <w:b/>
          <w:bCs/>
          <w:color w:val="4472C4" w:themeColor="accent1"/>
          <w:sz w:val="28"/>
          <w:szCs w:val="28"/>
        </w:rPr>
        <w:t>6</w:t>
      </w:r>
    </w:p>
    <w:p w14:paraId="0E26AE16" w14:textId="7CF14679" w:rsidR="00474125" w:rsidRPr="00197446" w:rsidRDefault="00474125" w:rsidP="00AE1CF6">
      <w:pPr>
        <w:jc w:val="center"/>
        <w:rPr>
          <w:b/>
          <w:bCs/>
          <w:color w:val="4472C4" w:themeColor="accent1"/>
          <w:sz w:val="28"/>
          <w:szCs w:val="28"/>
        </w:rPr>
      </w:pPr>
    </w:p>
    <w:p w14:paraId="4F2990E8" w14:textId="77777777" w:rsidR="00474125" w:rsidRPr="00197446" w:rsidRDefault="00474125" w:rsidP="00AE1CF6">
      <w:pPr>
        <w:jc w:val="center"/>
        <w:rPr>
          <w:b/>
          <w:bCs/>
          <w:color w:val="4472C4" w:themeColor="accent1"/>
          <w:sz w:val="28"/>
          <w:szCs w:val="28"/>
        </w:rPr>
      </w:pPr>
    </w:p>
    <w:p w14:paraId="6EE03B0E" w14:textId="004F3D34" w:rsidR="00474125" w:rsidRPr="00197446" w:rsidRDefault="00474125" w:rsidP="001F7CBE">
      <w:pPr>
        <w:jc w:val="center"/>
        <w:rPr>
          <w:b/>
          <w:bCs/>
          <w:color w:val="4472C4" w:themeColor="accent1"/>
          <w:sz w:val="28"/>
          <w:szCs w:val="28"/>
        </w:rPr>
      </w:pPr>
      <w:r w:rsidRPr="00197446">
        <w:rPr>
          <w:b/>
          <w:bCs/>
          <w:color w:val="4472C4" w:themeColor="accent1"/>
          <w:sz w:val="28"/>
          <w:szCs w:val="28"/>
        </w:rPr>
        <w:t>Prepared by Lincolnshire Medicines</w:t>
      </w:r>
      <w:r w:rsidR="009D06E7">
        <w:rPr>
          <w:b/>
          <w:bCs/>
          <w:color w:val="4472C4" w:themeColor="accent1"/>
          <w:sz w:val="28"/>
          <w:szCs w:val="28"/>
        </w:rPr>
        <w:t xml:space="preserve"> Optimisation</w:t>
      </w:r>
      <w:r w:rsidR="001F7CBE" w:rsidRPr="00197446">
        <w:rPr>
          <w:b/>
          <w:bCs/>
          <w:color w:val="4472C4" w:themeColor="accent1"/>
          <w:sz w:val="28"/>
          <w:szCs w:val="28"/>
        </w:rPr>
        <w:t xml:space="preserve"> </w:t>
      </w:r>
      <w:r w:rsidR="00112BD9">
        <w:rPr>
          <w:b/>
          <w:bCs/>
          <w:color w:val="4472C4" w:themeColor="accent1"/>
          <w:sz w:val="28"/>
          <w:szCs w:val="28"/>
        </w:rPr>
        <w:t>Team</w:t>
      </w:r>
    </w:p>
    <w:p w14:paraId="0D63B7BA" w14:textId="458C0F18" w:rsidR="001F7CBE" w:rsidRPr="00197446" w:rsidRDefault="001F7CBE" w:rsidP="001F7CBE">
      <w:pPr>
        <w:jc w:val="center"/>
        <w:rPr>
          <w:b/>
          <w:bCs/>
          <w:color w:val="4472C4" w:themeColor="accent1"/>
          <w:sz w:val="28"/>
          <w:szCs w:val="28"/>
        </w:rPr>
      </w:pPr>
    </w:p>
    <w:p w14:paraId="292BF239" w14:textId="42A14B93" w:rsidR="001F7CBE" w:rsidRDefault="001F7CBE" w:rsidP="001F7CBE">
      <w:pPr>
        <w:jc w:val="center"/>
        <w:rPr>
          <w:b/>
          <w:bCs/>
          <w:sz w:val="28"/>
          <w:szCs w:val="28"/>
        </w:rPr>
      </w:pPr>
    </w:p>
    <w:p w14:paraId="40DD18AD" w14:textId="7D086941" w:rsidR="00197446" w:rsidRDefault="00197446" w:rsidP="001F7CBE">
      <w:pPr>
        <w:jc w:val="center"/>
        <w:rPr>
          <w:b/>
          <w:bCs/>
          <w:sz w:val="28"/>
          <w:szCs w:val="28"/>
        </w:rPr>
      </w:pPr>
    </w:p>
    <w:p w14:paraId="46BADC99" w14:textId="09ADA856" w:rsidR="00197446" w:rsidRDefault="00197446" w:rsidP="001F7CBE">
      <w:pPr>
        <w:jc w:val="center"/>
        <w:rPr>
          <w:b/>
          <w:bCs/>
          <w:sz w:val="28"/>
          <w:szCs w:val="28"/>
        </w:rPr>
      </w:pPr>
    </w:p>
    <w:p w14:paraId="661F9B0B" w14:textId="77777777" w:rsidR="00197446" w:rsidRDefault="00197446" w:rsidP="001F7CBE">
      <w:pPr>
        <w:jc w:val="center"/>
        <w:rPr>
          <w:b/>
          <w:bCs/>
          <w:sz w:val="28"/>
          <w:szCs w:val="28"/>
        </w:rPr>
      </w:pPr>
    </w:p>
    <w:p w14:paraId="6EF344AC" w14:textId="059E61AA" w:rsidR="001F7CBE" w:rsidRDefault="001F7CBE" w:rsidP="001F7CBE">
      <w:pPr>
        <w:jc w:val="center"/>
        <w:rPr>
          <w:b/>
          <w:bCs/>
          <w:sz w:val="28"/>
          <w:szCs w:val="28"/>
        </w:rPr>
      </w:pPr>
    </w:p>
    <w:p w14:paraId="28156EE2" w14:textId="594B8973" w:rsidR="001F7CBE" w:rsidRDefault="001F7CBE" w:rsidP="001F7CBE">
      <w:pPr>
        <w:jc w:val="center"/>
        <w:rPr>
          <w:b/>
          <w:bCs/>
          <w:sz w:val="28"/>
          <w:szCs w:val="28"/>
        </w:rPr>
      </w:pPr>
    </w:p>
    <w:p w14:paraId="41E4E734" w14:textId="05869B59" w:rsidR="001F7CBE" w:rsidRDefault="001F7CBE" w:rsidP="001F7CBE">
      <w:pPr>
        <w:jc w:val="center"/>
        <w:rPr>
          <w:b/>
          <w:bCs/>
          <w:sz w:val="28"/>
          <w:szCs w:val="28"/>
        </w:rPr>
      </w:pPr>
    </w:p>
    <w:p w14:paraId="18025690" w14:textId="62119FA7" w:rsidR="001F7CBE" w:rsidRDefault="001F7CBE" w:rsidP="001F7CBE">
      <w:pPr>
        <w:rPr>
          <w:b/>
          <w:bCs/>
          <w:sz w:val="28"/>
          <w:szCs w:val="28"/>
        </w:rPr>
      </w:pPr>
    </w:p>
    <w:sdt>
      <w:sdtPr>
        <w:rPr>
          <w:rFonts w:asciiTheme="minorHAnsi" w:eastAsiaTheme="minorHAnsi" w:hAnsiTheme="minorHAnsi" w:cstheme="minorBidi"/>
          <w:color w:val="auto"/>
          <w:sz w:val="22"/>
          <w:szCs w:val="22"/>
          <w:lang w:val="en-GB"/>
        </w:rPr>
        <w:id w:val="1818376276"/>
        <w:docPartObj>
          <w:docPartGallery w:val="Table of Contents"/>
          <w:docPartUnique/>
        </w:docPartObj>
      </w:sdtPr>
      <w:sdtEndPr>
        <w:rPr>
          <w:b/>
          <w:bCs/>
          <w:noProof/>
        </w:rPr>
      </w:sdtEndPr>
      <w:sdtContent>
        <w:p w14:paraId="3C3D09D9" w14:textId="3FFF0A0C" w:rsidR="00197446" w:rsidRDefault="00197446">
          <w:pPr>
            <w:pStyle w:val="TOCHeading"/>
          </w:pPr>
          <w:r>
            <w:t>Contents</w:t>
          </w:r>
        </w:p>
        <w:p w14:paraId="73D0A9DE" w14:textId="2CE52473" w:rsidR="00197446" w:rsidRDefault="00197446" w:rsidP="00112BD9">
          <w:pPr>
            <w:pStyle w:val="TOC1"/>
            <w:rPr>
              <w:noProof/>
            </w:rPr>
          </w:pPr>
          <w:r>
            <w:fldChar w:fldCharType="begin"/>
          </w:r>
          <w:r>
            <w:instrText xml:space="preserve"> TOC \o "1-3" \h \z \u </w:instrText>
          </w:r>
          <w:r>
            <w:fldChar w:fldCharType="separate"/>
          </w:r>
          <w:hyperlink w:anchor="_Toc120541144" w:history="1"/>
        </w:p>
        <w:p w14:paraId="2711A163" w14:textId="0F6D9635" w:rsidR="00197446" w:rsidRDefault="00CC1621" w:rsidP="00112BD9">
          <w:pPr>
            <w:pStyle w:val="TOC1"/>
            <w:rPr>
              <w:noProof/>
            </w:rPr>
          </w:pPr>
          <w:hyperlink w:anchor="_Toc120541145" w:history="1">
            <w:r w:rsidR="00197446" w:rsidRPr="00AF23C1">
              <w:rPr>
                <w:rStyle w:val="Hyperlink"/>
                <w:b/>
                <w:bCs/>
                <w:noProof/>
              </w:rPr>
              <w:t>Purpose and Objectives</w:t>
            </w:r>
            <w:r w:rsidR="00197446">
              <w:rPr>
                <w:noProof/>
                <w:webHidden/>
              </w:rPr>
              <w:tab/>
            </w:r>
            <w:r w:rsidR="00197446">
              <w:rPr>
                <w:noProof/>
                <w:webHidden/>
              </w:rPr>
              <w:fldChar w:fldCharType="begin"/>
            </w:r>
            <w:r w:rsidR="00197446">
              <w:rPr>
                <w:noProof/>
                <w:webHidden/>
              </w:rPr>
              <w:instrText xml:space="preserve"> PAGEREF _Toc120541145 \h </w:instrText>
            </w:r>
            <w:r w:rsidR="00197446">
              <w:rPr>
                <w:noProof/>
                <w:webHidden/>
              </w:rPr>
            </w:r>
            <w:r w:rsidR="00197446">
              <w:rPr>
                <w:noProof/>
                <w:webHidden/>
              </w:rPr>
              <w:fldChar w:fldCharType="separate"/>
            </w:r>
            <w:r w:rsidR="00197446">
              <w:rPr>
                <w:noProof/>
                <w:webHidden/>
              </w:rPr>
              <w:t>3</w:t>
            </w:r>
            <w:r w:rsidR="00197446">
              <w:rPr>
                <w:noProof/>
                <w:webHidden/>
              </w:rPr>
              <w:fldChar w:fldCharType="end"/>
            </w:r>
          </w:hyperlink>
        </w:p>
        <w:p w14:paraId="6A6910A1" w14:textId="55DC5608" w:rsidR="00197446" w:rsidRDefault="00CC1621" w:rsidP="00112BD9">
          <w:pPr>
            <w:pStyle w:val="TOC1"/>
            <w:rPr>
              <w:noProof/>
            </w:rPr>
          </w:pPr>
          <w:hyperlink w:anchor="_Toc120541146" w:history="1">
            <w:r w:rsidR="00197446" w:rsidRPr="00AF23C1">
              <w:rPr>
                <w:rStyle w:val="Hyperlink"/>
                <w:b/>
                <w:bCs/>
                <w:noProof/>
              </w:rPr>
              <w:t>Introduction</w:t>
            </w:r>
            <w:r w:rsidR="00197446">
              <w:rPr>
                <w:noProof/>
                <w:webHidden/>
              </w:rPr>
              <w:tab/>
            </w:r>
            <w:r w:rsidR="00197446">
              <w:rPr>
                <w:noProof/>
                <w:webHidden/>
              </w:rPr>
              <w:fldChar w:fldCharType="begin"/>
            </w:r>
            <w:r w:rsidR="00197446">
              <w:rPr>
                <w:noProof/>
                <w:webHidden/>
              </w:rPr>
              <w:instrText xml:space="preserve"> PAGEREF _Toc120541146 \h </w:instrText>
            </w:r>
            <w:r w:rsidR="00197446">
              <w:rPr>
                <w:noProof/>
                <w:webHidden/>
              </w:rPr>
            </w:r>
            <w:r w:rsidR="00197446">
              <w:rPr>
                <w:noProof/>
                <w:webHidden/>
              </w:rPr>
              <w:fldChar w:fldCharType="separate"/>
            </w:r>
            <w:r w:rsidR="00197446">
              <w:rPr>
                <w:noProof/>
                <w:webHidden/>
              </w:rPr>
              <w:t>3</w:t>
            </w:r>
            <w:r w:rsidR="00197446">
              <w:rPr>
                <w:noProof/>
                <w:webHidden/>
              </w:rPr>
              <w:fldChar w:fldCharType="end"/>
            </w:r>
          </w:hyperlink>
        </w:p>
        <w:p w14:paraId="5BAFDD22" w14:textId="69563F21" w:rsidR="00197446" w:rsidRDefault="00CC1621" w:rsidP="00112BD9">
          <w:pPr>
            <w:pStyle w:val="TOC1"/>
            <w:rPr>
              <w:noProof/>
            </w:rPr>
          </w:pPr>
          <w:hyperlink w:anchor="_Toc120541147" w:history="1">
            <w:r w:rsidR="00197446" w:rsidRPr="00AF23C1">
              <w:rPr>
                <w:rStyle w:val="Hyperlink"/>
                <w:b/>
                <w:bCs/>
                <w:noProof/>
              </w:rPr>
              <w:t>Legislation</w:t>
            </w:r>
            <w:r w:rsidR="00197446">
              <w:rPr>
                <w:noProof/>
                <w:webHidden/>
              </w:rPr>
              <w:tab/>
            </w:r>
            <w:r w:rsidR="007615D8">
              <w:rPr>
                <w:noProof/>
                <w:webHidden/>
              </w:rPr>
              <w:t>4</w:t>
            </w:r>
          </w:hyperlink>
        </w:p>
        <w:p w14:paraId="04C349BB" w14:textId="015EB288" w:rsidR="00197446" w:rsidRDefault="00CC1621" w:rsidP="00112BD9">
          <w:pPr>
            <w:pStyle w:val="TOC1"/>
            <w:rPr>
              <w:noProof/>
            </w:rPr>
          </w:pPr>
          <w:hyperlink w:anchor="_Toc120541148" w:history="1">
            <w:r w:rsidR="00197446" w:rsidRPr="00AF23C1">
              <w:rPr>
                <w:rStyle w:val="Hyperlink"/>
                <w:b/>
                <w:bCs/>
                <w:noProof/>
              </w:rPr>
              <w:t>Definitions</w:t>
            </w:r>
            <w:r w:rsidR="00197446">
              <w:rPr>
                <w:noProof/>
                <w:webHidden/>
              </w:rPr>
              <w:tab/>
            </w:r>
            <w:r w:rsidR="007615D8">
              <w:rPr>
                <w:noProof/>
                <w:webHidden/>
              </w:rPr>
              <w:t>4</w:t>
            </w:r>
          </w:hyperlink>
          <w:r w:rsidR="00E921AC">
            <w:rPr>
              <w:noProof/>
            </w:rPr>
            <w:t xml:space="preserve"> - </w:t>
          </w:r>
          <w:r w:rsidR="00112BD9">
            <w:rPr>
              <w:noProof/>
            </w:rPr>
            <w:t xml:space="preserve"> 7</w:t>
          </w:r>
        </w:p>
        <w:p w14:paraId="52F03F62" w14:textId="288114E9" w:rsidR="00197446" w:rsidRDefault="00CC1621" w:rsidP="00112BD9">
          <w:pPr>
            <w:pStyle w:val="TOC1"/>
            <w:rPr>
              <w:noProof/>
            </w:rPr>
          </w:pPr>
          <w:hyperlink w:anchor="_Toc120541149" w:history="1">
            <w:r w:rsidR="00197446" w:rsidRPr="00AF23C1">
              <w:rPr>
                <w:rStyle w:val="Hyperlink"/>
                <w:b/>
                <w:bCs/>
                <w:noProof/>
              </w:rPr>
              <w:t>Roles and Responsibilities</w:t>
            </w:r>
            <w:r w:rsidR="00197446">
              <w:rPr>
                <w:noProof/>
                <w:webHidden/>
              </w:rPr>
              <w:tab/>
            </w:r>
            <w:r w:rsidR="007615D8">
              <w:rPr>
                <w:noProof/>
                <w:webHidden/>
              </w:rPr>
              <w:t>7</w:t>
            </w:r>
          </w:hyperlink>
        </w:p>
        <w:p w14:paraId="65BC7222" w14:textId="4F68444C" w:rsidR="00197446" w:rsidRDefault="00CC1621" w:rsidP="00112BD9">
          <w:pPr>
            <w:pStyle w:val="TOC1"/>
            <w:rPr>
              <w:noProof/>
            </w:rPr>
          </w:pPr>
          <w:hyperlink w:anchor="_Toc120541150" w:history="1">
            <w:r w:rsidR="00197446" w:rsidRPr="00AF23C1">
              <w:rPr>
                <w:rStyle w:val="Hyperlink"/>
                <w:b/>
                <w:bCs/>
                <w:noProof/>
              </w:rPr>
              <w:t>Training</w:t>
            </w:r>
            <w:r w:rsidR="00197446">
              <w:rPr>
                <w:noProof/>
                <w:webHidden/>
              </w:rPr>
              <w:tab/>
            </w:r>
            <w:r w:rsidR="007615D8">
              <w:rPr>
                <w:noProof/>
                <w:webHidden/>
              </w:rPr>
              <w:t>8</w:t>
            </w:r>
          </w:hyperlink>
        </w:p>
        <w:p w14:paraId="097372E6" w14:textId="1C4D8BF8" w:rsidR="00197446" w:rsidRDefault="00CC1621" w:rsidP="00112BD9">
          <w:pPr>
            <w:pStyle w:val="TOC1"/>
            <w:rPr>
              <w:noProof/>
            </w:rPr>
          </w:pPr>
          <w:hyperlink w:anchor="_Toc120541151" w:history="1">
            <w:r w:rsidR="00197446" w:rsidRPr="00AF23C1">
              <w:rPr>
                <w:rStyle w:val="Hyperlink"/>
                <w:b/>
                <w:bCs/>
                <w:noProof/>
              </w:rPr>
              <w:t>Audit</w:t>
            </w:r>
            <w:r w:rsidR="00197446">
              <w:rPr>
                <w:noProof/>
                <w:webHidden/>
              </w:rPr>
              <w:tab/>
            </w:r>
            <w:r w:rsidR="007615D8">
              <w:rPr>
                <w:noProof/>
                <w:webHidden/>
              </w:rPr>
              <w:t>9</w:t>
            </w:r>
          </w:hyperlink>
        </w:p>
        <w:p w14:paraId="2D0B8E4A" w14:textId="1055A14D" w:rsidR="00197446" w:rsidRDefault="00CC1621" w:rsidP="00112BD9">
          <w:pPr>
            <w:pStyle w:val="TOC1"/>
            <w:rPr>
              <w:noProof/>
            </w:rPr>
          </w:pPr>
          <w:hyperlink w:anchor="_Toc120541152" w:history="1">
            <w:r w:rsidR="00197446" w:rsidRPr="00AF23C1">
              <w:rPr>
                <w:rStyle w:val="Hyperlink"/>
                <w:b/>
                <w:bCs/>
                <w:noProof/>
              </w:rPr>
              <w:t>CD Monitoring</w:t>
            </w:r>
            <w:r w:rsidR="00197446">
              <w:rPr>
                <w:noProof/>
                <w:webHidden/>
              </w:rPr>
              <w:tab/>
            </w:r>
            <w:r w:rsidR="007615D8">
              <w:rPr>
                <w:noProof/>
                <w:webHidden/>
              </w:rPr>
              <w:t>9</w:t>
            </w:r>
          </w:hyperlink>
        </w:p>
        <w:p w14:paraId="2F5E7138" w14:textId="2ABCCC84" w:rsidR="00197446" w:rsidRDefault="00CC1621" w:rsidP="00112BD9">
          <w:pPr>
            <w:pStyle w:val="TOC1"/>
            <w:rPr>
              <w:noProof/>
            </w:rPr>
          </w:pPr>
          <w:hyperlink w:anchor="_Toc120541153" w:history="1">
            <w:r w:rsidR="00197446" w:rsidRPr="00AF23C1">
              <w:rPr>
                <w:rStyle w:val="Hyperlink"/>
                <w:b/>
                <w:bCs/>
                <w:noProof/>
              </w:rPr>
              <w:t>Incident Reporting</w:t>
            </w:r>
            <w:r w:rsidR="00197446">
              <w:rPr>
                <w:noProof/>
                <w:webHidden/>
              </w:rPr>
              <w:tab/>
            </w:r>
            <w:r w:rsidR="007615D8">
              <w:rPr>
                <w:noProof/>
                <w:webHidden/>
              </w:rPr>
              <w:t>10</w:t>
            </w:r>
          </w:hyperlink>
        </w:p>
        <w:p w14:paraId="552A3DFF" w14:textId="533A50EB" w:rsidR="00197446" w:rsidRDefault="00CC1621" w:rsidP="00112BD9">
          <w:pPr>
            <w:pStyle w:val="TOC1"/>
            <w:rPr>
              <w:noProof/>
            </w:rPr>
          </w:pPr>
          <w:hyperlink w:anchor="_Toc120541154" w:history="1">
            <w:r w:rsidR="00197446" w:rsidRPr="00AF23C1">
              <w:rPr>
                <w:rStyle w:val="Hyperlink"/>
                <w:b/>
                <w:bCs/>
                <w:noProof/>
              </w:rPr>
              <w:t>Templates</w:t>
            </w:r>
            <w:r w:rsidR="00197446">
              <w:rPr>
                <w:noProof/>
                <w:webHidden/>
              </w:rPr>
              <w:tab/>
            </w:r>
            <w:r w:rsidR="007615D8">
              <w:rPr>
                <w:noProof/>
                <w:webHidden/>
              </w:rPr>
              <w:t>10</w:t>
            </w:r>
          </w:hyperlink>
        </w:p>
        <w:p w14:paraId="50993282" w14:textId="1B4DF18C" w:rsidR="00197446" w:rsidRDefault="00CC1621" w:rsidP="00112BD9">
          <w:pPr>
            <w:pStyle w:val="TOC1"/>
            <w:rPr>
              <w:noProof/>
            </w:rPr>
          </w:pPr>
          <w:hyperlink w:anchor="_Toc120541155" w:history="1">
            <w:r w:rsidR="00197446" w:rsidRPr="00AF23C1">
              <w:rPr>
                <w:rStyle w:val="Hyperlink"/>
                <w:b/>
                <w:bCs/>
                <w:noProof/>
              </w:rPr>
              <w:t>References</w:t>
            </w:r>
            <w:r w:rsidR="00197446">
              <w:rPr>
                <w:noProof/>
                <w:webHidden/>
              </w:rPr>
              <w:tab/>
            </w:r>
            <w:r w:rsidR="007615D8">
              <w:rPr>
                <w:noProof/>
                <w:webHidden/>
              </w:rPr>
              <w:t>11</w:t>
            </w:r>
          </w:hyperlink>
          <w:r w:rsidR="00E921AC">
            <w:rPr>
              <w:noProof/>
            </w:rPr>
            <w:t xml:space="preserve"> - </w:t>
          </w:r>
          <w:r w:rsidR="00112BD9">
            <w:rPr>
              <w:noProof/>
            </w:rPr>
            <w:t>12</w:t>
          </w:r>
        </w:p>
        <w:p w14:paraId="720347D4" w14:textId="445C169E" w:rsidR="00197446" w:rsidRDefault="00CC1621" w:rsidP="00112BD9">
          <w:pPr>
            <w:pStyle w:val="TOC1"/>
            <w:rPr>
              <w:noProof/>
            </w:rPr>
          </w:pPr>
          <w:hyperlink w:anchor="_Toc120541157" w:history="1">
            <w:r w:rsidR="00197446" w:rsidRPr="00AF23C1">
              <w:rPr>
                <w:rStyle w:val="Hyperlink"/>
                <w:b/>
                <w:bCs/>
                <w:noProof/>
              </w:rPr>
              <w:t>SOP 1 Accessing the controlled drugs cabinet and doctor’s bag</w:t>
            </w:r>
            <w:r w:rsidR="00197446">
              <w:rPr>
                <w:noProof/>
                <w:webHidden/>
              </w:rPr>
              <w:tab/>
            </w:r>
            <w:r w:rsidR="007615D8">
              <w:rPr>
                <w:noProof/>
                <w:webHidden/>
              </w:rPr>
              <w:t>1</w:t>
            </w:r>
          </w:hyperlink>
          <w:r w:rsidR="00112BD9">
            <w:rPr>
              <w:noProof/>
            </w:rPr>
            <w:t>3</w:t>
          </w:r>
          <w:r w:rsidR="007615D8">
            <w:rPr>
              <w:noProof/>
            </w:rPr>
            <w:t xml:space="preserve"> </w:t>
          </w:r>
          <w:r w:rsidR="00F75E07">
            <w:rPr>
              <w:noProof/>
            </w:rPr>
            <w:t>-</w:t>
          </w:r>
          <w:r w:rsidR="007615D8">
            <w:rPr>
              <w:noProof/>
            </w:rPr>
            <w:t xml:space="preserve"> 1</w:t>
          </w:r>
          <w:r w:rsidR="00112BD9">
            <w:rPr>
              <w:noProof/>
            </w:rPr>
            <w:t>4</w:t>
          </w:r>
        </w:p>
        <w:p w14:paraId="02E78821" w14:textId="30EB0CED" w:rsidR="00197446" w:rsidRDefault="00CC1621" w:rsidP="00112BD9">
          <w:pPr>
            <w:pStyle w:val="TOC1"/>
            <w:rPr>
              <w:noProof/>
            </w:rPr>
          </w:pPr>
          <w:hyperlink w:anchor="_Toc120541158" w:history="1">
            <w:r w:rsidR="00197446" w:rsidRPr="00AF23C1">
              <w:rPr>
                <w:rStyle w:val="Hyperlink"/>
                <w:b/>
                <w:bCs/>
                <w:noProof/>
              </w:rPr>
              <w:t>SOP 2 Requisition of controlled drugs</w:t>
            </w:r>
            <w:r w:rsidR="00197446">
              <w:rPr>
                <w:noProof/>
                <w:webHidden/>
              </w:rPr>
              <w:tab/>
            </w:r>
            <w:r w:rsidR="007615D8">
              <w:rPr>
                <w:noProof/>
                <w:webHidden/>
              </w:rPr>
              <w:t>1</w:t>
            </w:r>
          </w:hyperlink>
          <w:r w:rsidR="00112BD9">
            <w:rPr>
              <w:noProof/>
            </w:rPr>
            <w:t>5</w:t>
          </w:r>
          <w:r w:rsidR="007615D8">
            <w:rPr>
              <w:noProof/>
            </w:rPr>
            <w:t xml:space="preserve"> </w:t>
          </w:r>
          <w:r w:rsidR="00F75E07">
            <w:rPr>
              <w:noProof/>
            </w:rPr>
            <w:t>-</w:t>
          </w:r>
          <w:r w:rsidR="007615D8">
            <w:rPr>
              <w:noProof/>
            </w:rPr>
            <w:t xml:space="preserve"> 1</w:t>
          </w:r>
          <w:r w:rsidR="00E921AC">
            <w:rPr>
              <w:noProof/>
            </w:rPr>
            <w:t>6</w:t>
          </w:r>
        </w:p>
        <w:p w14:paraId="075E1410" w14:textId="57E7A835" w:rsidR="00197446" w:rsidRDefault="00CC1621" w:rsidP="00112BD9">
          <w:pPr>
            <w:pStyle w:val="TOC1"/>
            <w:rPr>
              <w:noProof/>
            </w:rPr>
          </w:pPr>
          <w:hyperlink w:anchor="_Toc120541159" w:history="1">
            <w:r w:rsidR="00197446" w:rsidRPr="00AF23C1">
              <w:rPr>
                <w:rStyle w:val="Hyperlink"/>
                <w:b/>
                <w:bCs/>
                <w:noProof/>
              </w:rPr>
              <w:t>SOP 3 Receipt, Storage and Record Keeping of Controlled Drugs</w:t>
            </w:r>
            <w:r w:rsidR="00197446">
              <w:rPr>
                <w:noProof/>
                <w:webHidden/>
              </w:rPr>
              <w:tab/>
            </w:r>
            <w:r w:rsidR="007615D8">
              <w:rPr>
                <w:noProof/>
                <w:webHidden/>
              </w:rPr>
              <w:t>1</w:t>
            </w:r>
          </w:hyperlink>
          <w:r w:rsidR="00E921AC">
            <w:rPr>
              <w:noProof/>
            </w:rPr>
            <w:t>7</w:t>
          </w:r>
          <w:r w:rsidR="007615D8">
            <w:rPr>
              <w:noProof/>
            </w:rPr>
            <w:t xml:space="preserve"> - 2</w:t>
          </w:r>
          <w:r w:rsidR="00E921AC">
            <w:rPr>
              <w:noProof/>
            </w:rPr>
            <w:t>1</w:t>
          </w:r>
        </w:p>
        <w:p w14:paraId="3F345486" w14:textId="297A30B1" w:rsidR="00197446" w:rsidRDefault="00CC1621" w:rsidP="00112BD9">
          <w:pPr>
            <w:pStyle w:val="TOC1"/>
            <w:rPr>
              <w:noProof/>
            </w:rPr>
          </w:pPr>
          <w:hyperlink w:anchor="_Toc120541160" w:history="1">
            <w:r w:rsidR="00197446" w:rsidRPr="00AF23C1">
              <w:rPr>
                <w:rStyle w:val="Hyperlink"/>
                <w:b/>
                <w:bCs/>
                <w:noProof/>
              </w:rPr>
              <w:t>SOP 4 Transfer of Stock Controlled Drugs to/from the Doctors bag</w:t>
            </w:r>
            <w:r w:rsidR="00197446">
              <w:rPr>
                <w:noProof/>
                <w:webHidden/>
              </w:rPr>
              <w:tab/>
            </w:r>
            <w:r w:rsidR="007615D8">
              <w:rPr>
                <w:noProof/>
                <w:webHidden/>
              </w:rPr>
              <w:t>2</w:t>
            </w:r>
          </w:hyperlink>
          <w:r w:rsidR="00E921AC">
            <w:rPr>
              <w:noProof/>
            </w:rPr>
            <w:t>2</w:t>
          </w:r>
          <w:r w:rsidR="00F75E07">
            <w:rPr>
              <w:noProof/>
            </w:rPr>
            <w:t xml:space="preserve"> -</w:t>
          </w:r>
          <w:r w:rsidR="007615D8">
            <w:rPr>
              <w:noProof/>
            </w:rPr>
            <w:t xml:space="preserve"> 2</w:t>
          </w:r>
          <w:r w:rsidR="00E921AC">
            <w:rPr>
              <w:noProof/>
            </w:rPr>
            <w:t>3</w:t>
          </w:r>
        </w:p>
        <w:p w14:paraId="559B77AE" w14:textId="31903FA4" w:rsidR="00197446" w:rsidRDefault="00CC1621" w:rsidP="00112BD9">
          <w:pPr>
            <w:pStyle w:val="TOC1"/>
            <w:rPr>
              <w:noProof/>
            </w:rPr>
          </w:pPr>
          <w:hyperlink w:anchor="_Toc120541161" w:history="1">
            <w:r w:rsidR="00197446" w:rsidRPr="00AF23C1">
              <w:rPr>
                <w:rStyle w:val="Hyperlink"/>
                <w:b/>
                <w:bCs/>
                <w:noProof/>
              </w:rPr>
              <w:t>SOP 5 Prescribing and collecting controlled drugs</w:t>
            </w:r>
            <w:r w:rsidR="00197446">
              <w:rPr>
                <w:noProof/>
                <w:webHidden/>
              </w:rPr>
              <w:tab/>
            </w:r>
            <w:r w:rsidR="007615D8">
              <w:rPr>
                <w:noProof/>
                <w:webHidden/>
              </w:rPr>
              <w:t>2</w:t>
            </w:r>
          </w:hyperlink>
          <w:r w:rsidR="00E921AC">
            <w:rPr>
              <w:noProof/>
            </w:rPr>
            <w:t>4</w:t>
          </w:r>
          <w:r w:rsidR="007615D8">
            <w:rPr>
              <w:noProof/>
            </w:rPr>
            <w:t xml:space="preserve"> - 2</w:t>
          </w:r>
          <w:r w:rsidR="00E921AC">
            <w:rPr>
              <w:noProof/>
            </w:rPr>
            <w:t>7</w:t>
          </w:r>
        </w:p>
        <w:p w14:paraId="484B250D" w14:textId="032244A8" w:rsidR="00197446" w:rsidRDefault="00CC1621" w:rsidP="00112BD9">
          <w:pPr>
            <w:pStyle w:val="TOC1"/>
            <w:rPr>
              <w:noProof/>
            </w:rPr>
          </w:pPr>
          <w:hyperlink w:anchor="_Toc120541162" w:history="1">
            <w:r w:rsidR="00197446" w:rsidRPr="00AF23C1">
              <w:rPr>
                <w:rStyle w:val="Hyperlink"/>
                <w:b/>
                <w:bCs/>
                <w:noProof/>
              </w:rPr>
              <w:t>SOP 6 Administration of Controlled Drugs</w:t>
            </w:r>
            <w:r w:rsidR="00197446">
              <w:rPr>
                <w:noProof/>
                <w:webHidden/>
              </w:rPr>
              <w:tab/>
            </w:r>
            <w:r w:rsidR="00F75E07">
              <w:rPr>
                <w:noProof/>
                <w:webHidden/>
              </w:rPr>
              <w:t>2</w:t>
            </w:r>
          </w:hyperlink>
          <w:r w:rsidR="00E921AC">
            <w:rPr>
              <w:noProof/>
            </w:rPr>
            <w:t>8</w:t>
          </w:r>
          <w:r w:rsidR="00F75E07">
            <w:rPr>
              <w:noProof/>
            </w:rPr>
            <w:t xml:space="preserve"> - 2</w:t>
          </w:r>
          <w:r w:rsidR="00E921AC">
            <w:rPr>
              <w:noProof/>
            </w:rPr>
            <w:t>9</w:t>
          </w:r>
        </w:p>
        <w:p w14:paraId="05D95192" w14:textId="507503AB" w:rsidR="00197446" w:rsidRDefault="00CC1621" w:rsidP="00112BD9">
          <w:pPr>
            <w:pStyle w:val="TOC1"/>
            <w:rPr>
              <w:noProof/>
            </w:rPr>
          </w:pPr>
          <w:hyperlink w:anchor="_Toc120541163" w:history="1">
            <w:r w:rsidR="00197446" w:rsidRPr="00AF23C1">
              <w:rPr>
                <w:rStyle w:val="Hyperlink"/>
                <w:b/>
                <w:bCs/>
                <w:noProof/>
              </w:rPr>
              <w:t>SOP 7 Destruction of out of date, unwanted or damaged controlled drugs</w:t>
            </w:r>
            <w:r w:rsidR="00197446">
              <w:rPr>
                <w:noProof/>
                <w:webHidden/>
              </w:rPr>
              <w:tab/>
            </w:r>
          </w:hyperlink>
          <w:r w:rsidR="00E921AC">
            <w:rPr>
              <w:noProof/>
            </w:rPr>
            <w:t>30</w:t>
          </w:r>
          <w:r w:rsidR="00F75E07">
            <w:rPr>
              <w:noProof/>
            </w:rPr>
            <w:t xml:space="preserve"> - 3</w:t>
          </w:r>
          <w:r w:rsidR="00E921AC">
            <w:rPr>
              <w:noProof/>
            </w:rPr>
            <w:t>2</w:t>
          </w:r>
        </w:p>
        <w:p w14:paraId="7D1B0C73" w14:textId="6476904B" w:rsidR="00197446" w:rsidRDefault="00CC1621" w:rsidP="00112BD9">
          <w:pPr>
            <w:pStyle w:val="TOC1"/>
            <w:rPr>
              <w:noProof/>
            </w:rPr>
          </w:pPr>
          <w:hyperlink w:anchor="_Toc120541164" w:history="1">
            <w:r w:rsidR="00197446" w:rsidRPr="00AF23C1">
              <w:rPr>
                <w:rStyle w:val="Hyperlink"/>
                <w:b/>
                <w:bCs/>
                <w:noProof/>
              </w:rPr>
              <w:t>SOP 8 Process for dealing with controlled drug errors or concerns</w:t>
            </w:r>
            <w:r w:rsidR="00197446">
              <w:rPr>
                <w:noProof/>
                <w:webHidden/>
              </w:rPr>
              <w:tab/>
            </w:r>
            <w:r w:rsidR="00F75E07">
              <w:rPr>
                <w:noProof/>
                <w:webHidden/>
              </w:rPr>
              <w:t>3</w:t>
            </w:r>
          </w:hyperlink>
          <w:r w:rsidR="00E921AC">
            <w:rPr>
              <w:noProof/>
            </w:rPr>
            <w:t>3</w:t>
          </w:r>
          <w:r w:rsidR="00F75E07">
            <w:rPr>
              <w:noProof/>
            </w:rPr>
            <w:t xml:space="preserve"> - 3</w:t>
          </w:r>
          <w:r w:rsidR="00E921AC">
            <w:rPr>
              <w:noProof/>
            </w:rPr>
            <w:t>4</w:t>
          </w:r>
        </w:p>
        <w:p w14:paraId="11B9A3BF" w14:textId="4B157B40" w:rsidR="00197446" w:rsidRDefault="00CC1621" w:rsidP="00112BD9">
          <w:pPr>
            <w:pStyle w:val="TOC1"/>
            <w:rPr>
              <w:noProof/>
            </w:rPr>
          </w:pPr>
          <w:hyperlink w:anchor="_Toc120541165" w:history="1">
            <w:r w:rsidR="00197446" w:rsidRPr="00AF23C1">
              <w:rPr>
                <w:rStyle w:val="Hyperlink"/>
                <w:b/>
                <w:bCs/>
                <w:noProof/>
              </w:rPr>
              <w:t>SOP 9 Reporting Lost/stolen/forged controlled drug prescriptions</w:t>
            </w:r>
            <w:r w:rsidR="00197446">
              <w:rPr>
                <w:noProof/>
                <w:webHidden/>
              </w:rPr>
              <w:tab/>
            </w:r>
            <w:r w:rsidR="00F75E07">
              <w:rPr>
                <w:noProof/>
                <w:webHidden/>
              </w:rPr>
              <w:t>3</w:t>
            </w:r>
          </w:hyperlink>
          <w:r w:rsidR="00E921AC">
            <w:rPr>
              <w:noProof/>
            </w:rPr>
            <w:t>5</w:t>
          </w:r>
          <w:r w:rsidR="00F75E07">
            <w:rPr>
              <w:noProof/>
            </w:rPr>
            <w:t xml:space="preserve"> - 3</w:t>
          </w:r>
          <w:r w:rsidR="00E921AC">
            <w:rPr>
              <w:noProof/>
            </w:rPr>
            <w:t>6</w:t>
          </w:r>
        </w:p>
        <w:p w14:paraId="3B377B56" w14:textId="5DC92B95" w:rsidR="00197446" w:rsidRDefault="00CC1621" w:rsidP="00112BD9">
          <w:pPr>
            <w:pStyle w:val="TOC1"/>
            <w:rPr>
              <w:noProof/>
            </w:rPr>
          </w:pPr>
          <w:hyperlink w:anchor="_Toc120541168" w:history="1">
            <w:r w:rsidR="00197446" w:rsidRPr="00AF23C1">
              <w:rPr>
                <w:rStyle w:val="Hyperlink"/>
                <w:b/>
                <w:bCs/>
                <w:noProof/>
              </w:rPr>
              <w:t>Staff compliance form</w:t>
            </w:r>
            <w:r w:rsidR="00197446">
              <w:rPr>
                <w:noProof/>
                <w:webHidden/>
              </w:rPr>
              <w:tab/>
            </w:r>
            <w:r w:rsidR="00F75E07">
              <w:rPr>
                <w:noProof/>
                <w:webHidden/>
              </w:rPr>
              <w:t>3</w:t>
            </w:r>
          </w:hyperlink>
          <w:r w:rsidR="00E921AC">
            <w:rPr>
              <w:noProof/>
            </w:rPr>
            <w:t>7</w:t>
          </w:r>
        </w:p>
        <w:p w14:paraId="0CAF8E2C" w14:textId="6DB4129C" w:rsidR="00197446" w:rsidRDefault="00197446">
          <w:pPr>
            <w:rPr>
              <w:b/>
              <w:bCs/>
              <w:noProof/>
            </w:rPr>
          </w:pPr>
          <w:r>
            <w:rPr>
              <w:b/>
              <w:bCs/>
              <w:noProof/>
            </w:rPr>
            <w:fldChar w:fldCharType="end"/>
          </w:r>
        </w:p>
      </w:sdtContent>
    </w:sdt>
    <w:p w14:paraId="303AEBC6" w14:textId="53C49847" w:rsidR="00197446" w:rsidRDefault="00197446">
      <w:pPr>
        <w:rPr>
          <w:b/>
          <w:bCs/>
          <w:noProof/>
        </w:rPr>
      </w:pPr>
    </w:p>
    <w:p w14:paraId="3812C093" w14:textId="427286A4" w:rsidR="00197446" w:rsidRDefault="00197446">
      <w:pPr>
        <w:rPr>
          <w:b/>
          <w:bCs/>
          <w:noProof/>
        </w:rPr>
      </w:pPr>
    </w:p>
    <w:p w14:paraId="3EA4271B" w14:textId="3A7D155E" w:rsidR="00197446" w:rsidRDefault="00197446">
      <w:pPr>
        <w:rPr>
          <w:b/>
          <w:bCs/>
          <w:noProof/>
        </w:rPr>
      </w:pPr>
    </w:p>
    <w:p w14:paraId="6BA999D4" w14:textId="647F3C52" w:rsidR="00197446" w:rsidRDefault="00197446">
      <w:pPr>
        <w:rPr>
          <w:b/>
          <w:bCs/>
          <w:noProof/>
        </w:rPr>
      </w:pPr>
    </w:p>
    <w:p w14:paraId="0039FB9F" w14:textId="4B76B078" w:rsidR="00197446" w:rsidRDefault="00197446">
      <w:pPr>
        <w:rPr>
          <w:b/>
          <w:bCs/>
          <w:noProof/>
        </w:rPr>
      </w:pPr>
    </w:p>
    <w:p w14:paraId="235CBDCB" w14:textId="37E9E093" w:rsidR="00197446" w:rsidRDefault="00197446">
      <w:pPr>
        <w:rPr>
          <w:b/>
          <w:bCs/>
          <w:noProof/>
        </w:rPr>
      </w:pPr>
    </w:p>
    <w:p w14:paraId="62F3AC83" w14:textId="77777777" w:rsidR="007615D8" w:rsidRDefault="007615D8">
      <w:pPr>
        <w:rPr>
          <w:color w:val="0070C0"/>
          <w:sz w:val="36"/>
          <w:szCs w:val="36"/>
        </w:rPr>
      </w:pPr>
    </w:p>
    <w:p w14:paraId="5672B78C" w14:textId="77777777" w:rsidR="00112BD9" w:rsidRDefault="00112BD9">
      <w:pPr>
        <w:rPr>
          <w:b/>
          <w:bCs/>
          <w:color w:val="0070C0"/>
          <w:sz w:val="28"/>
          <w:szCs w:val="28"/>
          <w:u w:val="single"/>
        </w:rPr>
      </w:pPr>
    </w:p>
    <w:p w14:paraId="65035674" w14:textId="284E146F" w:rsidR="00197446" w:rsidRPr="003763E5" w:rsidRDefault="00197446">
      <w:pPr>
        <w:rPr>
          <w:b/>
          <w:bCs/>
          <w:color w:val="0070C0"/>
          <w:sz w:val="28"/>
          <w:szCs w:val="28"/>
          <w:u w:val="single"/>
        </w:rPr>
      </w:pPr>
      <w:r w:rsidRPr="003763E5">
        <w:rPr>
          <w:b/>
          <w:bCs/>
          <w:color w:val="0070C0"/>
          <w:sz w:val="28"/>
          <w:szCs w:val="28"/>
          <w:u w:val="single"/>
        </w:rPr>
        <w:lastRenderedPageBreak/>
        <w:t xml:space="preserve">Purpose and Objectives </w:t>
      </w:r>
    </w:p>
    <w:p w14:paraId="07B5C2C0" w14:textId="106784A0" w:rsidR="00197446" w:rsidRDefault="00197446">
      <w:pPr>
        <w:rPr>
          <w:rFonts w:ascii="Arial" w:hAnsi="Arial" w:cs="Arial"/>
          <w:sz w:val="24"/>
          <w:szCs w:val="24"/>
        </w:rPr>
      </w:pPr>
      <w:r>
        <w:rPr>
          <w:rFonts w:ascii="Arial" w:hAnsi="Arial" w:cs="Arial"/>
          <w:sz w:val="24"/>
          <w:szCs w:val="24"/>
        </w:rPr>
        <w:t>The Controlled Drug (CD) Regulations highlight the need for Standard Operating Procedures</w:t>
      </w:r>
      <w:r w:rsidR="00EA0C7C">
        <w:rPr>
          <w:rFonts w:ascii="Arial" w:hAnsi="Arial" w:cs="Arial"/>
          <w:sz w:val="24"/>
          <w:szCs w:val="24"/>
        </w:rPr>
        <w:t xml:space="preserve"> (SOPs)</w:t>
      </w:r>
      <w:r>
        <w:rPr>
          <w:rFonts w:ascii="Arial" w:hAnsi="Arial" w:cs="Arial"/>
          <w:sz w:val="24"/>
          <w:szCs w:val="24"/>
        </w:rPr>
        <w:t xml:space="preserve"> </w:t>
      </w:r>
      <w:r w:rsidR="00EA0C7C">
        <w:rPr>
          <w:rFonts w:ascii="Arial" w:hAnsi="Arial" w:cs="Arial"/>
          <w:sz w:val="24"/>
          <w:szCs w:val="24"/>
        </w:rPr>
        <w:t xml:space="preserve">for the handling of CD’s and to ensure that robust systems, audit trails and safe storage processes are in place for all stages in the handling of controlled drugs in primary care. </w:t>
      </w:r>
    </w:p>
    <w:p w14:paraId="6F608550" w14:textId="0F8109CE" w:rsidR="00EA0C7C" w:rsidRDefault="000D3232">
      <w:pPr>
        <w:rPr>
          <w:rFonts w:ascii="Arial" w:hAnsi="Arial" w:cs="Arial"/>
          <w:sz w:val="24"/>
          <w:szCs w:val="24"/>
        </w:rPr>
      </w:pPr>
      <w:r w:rsidRPr="008F269D">
        <w:rPr>
          <w:rFonts w:ascii="Arial" w:hAnsi="Arial" w:cs="Arial"/>
          <w:color w:val="4D5156"/>
          <w:sz w:val="24"/>
          <w:szCs w:val="24"/>
          <w:shd w:val="clear" w:color="auto" w:fill="FFFFFF"/>
        </w:rPr>
        <w:t>The Care Quality Commission (</w:t>
      </w:r>
      <w:r w:rsidR="00EA0C7C">
        <w:rPr>
          <w:rFonts w:ascii="Arial" w:hAnsi="Arial" w:cs="Arial"/>
          <w:sz w:val="24"/>
          <w:szCs w:val="24"/>
        </w:rPr>
        <w:t>CQC</w:t>
      </w:r>
      <w:r>
        <w:rPr>
          <w:rFonts w:ascii="Arial" w:hAnsi="Arial" w:cs="Arial"/>
          <w:sz w:val="24"/>
          <w:szCs w:val="24"/>
        </w:rPr>
        <w:t>)</w:t>
      </w:r>
      <w:r w:rsidR="00EA0C7C">
        <w:rPr>
          <w:rFonts w:ascii="Arial" w:hAnsi="Arial" w:cs="Arial"/>
          <w:sz w:val="24"/>
          <w:szCs w:val="24"/>
        </w:rPr>
        <w:t xml:space="preserve"> requirements state that each practice should have clear, written SOPs covering all aspects of CD management</w:t>
      </w:r>
      <w:r>
        <w:rPr>
          <w:rFonts w:ascii="Arial" w:hAnsi="Arial" w:cs="Arial"/>
          <w:sz w:val="24"/>
          <w:szCs w:val="24"/>
        </w:rPr>
        <w:t>,</w:t>
      </w:r>
      <w:r w:rsidR="00EA0C7C">
        <w:rPr>
          <w:rFonts w:ascii="Arial" w:hAnsi="Arial" w:cs="Arial"/>
          <w:sz w:val="24"/>
          <w:szCs w:val="24"/>
        </w:rPr>
        <w:t xml:space="preserve"> that are known, </w:t>
      </w:r>
      <w:r w:rsidR="00604D5E">
        <w:rPr>
          <w:rFonts w:ascii="Arial" w:hAnsi="Arial" w:cs="Arial"/>
          <w:sz w:val="24"/>
          <w:szCs w:val="24"/>
        </w:rPr>
        <w:t>understood and</w:t>
      </w:r>
      <w:r w:rsidR="00EA0C7C">
        <w:rPr>
          <w:rFonts w:ascii="Arial" w:hAnsi="Arial" w:cs="Arial"/>
          <w:sz w:val="24"/>
          <w:szCs w:val="24"/>
        </w:rPr>
        <w:t xml:space="preserve"> followed by all staff. The </w:t>
      </w:r>
      <w:r w:rsidR="00525645">
        <w:rPr>
          <w:rFonts w:ascii="Arial" w:hAnsi="Arial" w:cs="Arial"/>
          <w:sz w:val="24"/>
          <w:szCs w:val="24"/>
        </w:rPr>
        <w:t>SOPs</w:t>
      </w:r>
      <w:r w:rsidR="00EA0C7C">
        <w:rPr>
          <w:rFonts w:ascii="Arial" w:hAnsi="Arial" w:cs="Arial"/>
          <w:sz w:val="24"/>
          <w:szCs w:val="24"/>
        </w:rPr>
        <w:t xml:space="preserve"> should cover the ordering, storing, administering, recording and destruction of CDs. </w:t>
      </w:r>
      <w:r w:rsidR="00525645">
        <w:rPr>
          <w:rFonts w:ascii="Arial" w:hAnsi="Arial" w:cs="Arial"/>
          <w:sz w:val="24"/>
          <w:szCs w:val="24"/>
        </w:rPr>
        <w:t xml:space="preserve">Staff should know what to do and who to contact if they have a concern about an incident or the performance or practice of other healthcare professionals/staff. Staff should also know how to contact the NHS England lead controlled drugs accountable officer (CDAO) for the area. </w:t>
      </w:r>
    </w:p>
    <w:p w14:paraId="40B7EBDE" w14:textId="35F4002D" w:rsidR="00525645" w:rsidRDefault="00525645">
      <w:pPr>
        <w:rPr>
          <w:rFonts w:ascii="Arial" w:hAnsi="Arial" w:cs="Arial"/>
          <w:sz w:val="24"/>
          <w:szCs w:val="24"/>
        </w:rPr>
      </w:pPr>
      <w:r>
        <w:rPr>
          <w:rFonts w:ascii="Arial" w:hAnsi="Arial" w:cs="Arial"/>
          <w:sz w:val="24"/>
          <w:szCs w:val="24"/>
        </w:rPr>
        <w:t xml:space="preserve">This guidance sets out procedures to ensure the safe care, custody, administration, and destruction of controlled drugs in accordance with current legislation. </w:t>
      </w:r>
    </w:p>
    <w:p w14:paraId="6CB79E8E" w14:textId="106ACD74" w:rsidR="00525645" w:rsidRDefault="00525645">
      <w:pPr>
        <w:rPr>
          <w:rFonts w:ascii="Arial" w:hAnsi="Arial" w:cs="Arial"/>
          <w:b/>
          <w:bCs/>
          <w:color w:val="0070C0"/>
          <w:sz w:val="24"/>
          <w:szCs w:val="24"/>
        </w:rPr>
      </w:pPr>
      <w:r w:rsidRPr="00525645">
        <w:rPr>
          <w:rFonts w:ascii="Arial" w:hAnsi="Arial" w:cs="Arial"/>
          <w:b/>
          <w:bCs/>
          <w:color w:val="0070C0"/>
          <w:sz w:val="24"/>
          <w:szCs w:val="24"/>
        </w:rPr>
        <w:t>DISCLAIMER:</w:t>
      </w:r>
    </w:p>
    <w:p w14:paraId="6C58901D" w14:textId="11AB8F91" w:rsidR="00525645" w:rsidRDefault="00525645">
      <w:pPr>
        <w:rPr>
          <w:rFonts w:ascii="Arial" w:hAnsi="Arial" w:cs="Arial"/>
          <w:b/>
          <w:bCs/>
          <w:color w:val="0070C0"/>
          <w:sz w:val="24"/>
          <w:szCs w:val="24"/>
        </w:rPr>
      </w:pPr>
      <w:r>
        <w:rPr>
          <w:rFonts w:ascii="Arial" w:hAnsi="Arial" w:cs="Arial"/>
          <w:b/>
          <w:bCs/>
          <w:color w:val="0070C0"/>
          <w:sz w:val="24"/>
          <w:szCs w:val="24"/>
        </w:rPr>
        <w:t>This guidance has been produced by Lincolnshire Medicines Optimisation Service for use by General Practice/Primary Care within Lincolnshire. All information is correct at the time of review. It is the GP practice and prescribers’ responsibility to ensure they are acting and adhering to the current lawful regulations and requirements relating to the use of controlled drugs. The authors of this guidance do not have any responsibility for the actions taken.</w:t>
      </w:r>
    </w:p>
    <w:p w14:paraId="6AEF402A" w14:textId="77777777" w:rsidR="00F75E07" w:rsidRDefault="00F75E07">
      <w:pPr>
        <w:rPr>
          <w:rFonts w:ascii="Arial" w:hAnsi="Arial" w:cs="Arial"/>
          <w:b/>
          <w:bCs/>
          <w:color w:val="0070C0"/>
          <w:sz w:val="28"/>
          <w:szCs w:val="28"/>
          <w:u w:val="single"/>
        </w:rPr>
      </w:pPr>
    </w:p>
    <w:p w14:paraId="6647F3B4" w14:textId="7FAB552B" w:rsidR="007D4930" w:rsidRPr="003763E5" w:rsidRDefault="007D4930">
      <w:pPr>
        <w:rPr>
          <w:rFonts w:ascii="Arial" w:hAnsi="Arial" w:cs="Arial"/>
          <w:b/>
          <w:bCs/>
          <w:color w:val="0070C0"/>
          <w:sz w:val="28"/>
          <w:szCs w:val="28"/>
          <w:u w:val="single"/>
        </w:rPr>
      </w:pPr>
      <w:r w:rsidRPr="003763E5">
        <w:rPr>
          <w:rFonts w:ascii="Arial" w:hAnsi="Arial" w:cs="Arial"/>
          <w:b/>
          <w:bCs/>
          <w:color w:val="0070C0"/>
          <w:sz w:val="28"/>
          <w:szCs w:val="28"/>
          <w:u w:val="single"/>
        </w:rPr>
        <w:t>Introduction</w:t>
      </w:r>
    </w:p>
    <w:p w14:paraId="69E75B99" w14:textId="2012EF5E" w:rsidR="007D4930" w:rsidRDefault="009D06E7">
      <w:pPr>
        <w:rPr>
          <w:rFonts w:ascii="Arial" w:hAnsi="Arial" w:cs="Arial"/>
          <w:sz w:val="24"/>
          <w:szCs w:val="24"/>
        </w:rPr>
      </w:pPr>
      <w:r>
        <w:rPr>
          <w:rFonts w:ascii="Arial" w:hAnsi="Arial" w:cs="Arial"/>
          <w:sz w:val="24"/>
          <w:szCs w:val="24"/>
        </w:rPr>
        <w:t xml:space="preserve">The </w:t>
      </w:r>
      <w:r w:rsidR="003763E5">
        <w:rPr>
          <w:rFonts w:ascii="Arial" w:hAnsi="Arial" w:cs="Arial"/>
          <w:sz w:val="24"/>
          <w:szCs w:val="24"/>
        </w:rPr>
        <w:t xml:space="preserve">Misuse of Drugs Act 1971 identifies a range of drugs with the potential for misuse and diversion and divides them into three classes A, B and C. Many of these drugs have legitimate medical uses so the Act has regulations to enable their legal use. The main purpose of the Misuse of Drugs Act is to prevent the misuse of Controlled Drugs by imposing restrictions on their possession, supply, manufacture, import and export. </w:t>
      </w:r>
    </w:p>
    <w:p w14:paraId="32F84F5B" w14:textId="5638DDE0" w:rsidR="003763E5" w:rsidRDefault="003763E5">
      <w:pPr>
        <w:rPr>
          <w:rFonts w:ascii="Arial" w:hAnsi="Arial" w:cs="Arial"/>
          <w:sz w:val="24"/>
          <w:szCs w:val="24"/>
        </w:rPr>
      </w:pPr>
      <w:r>
        <w:rPr>
          <w:rFonts w:ascii="Arial" w:hAnsi="Arial" w:cs="Arial"/>
          <w:sz w:val="24"/>
          <w:szCs w:val="24"/>
        </w:rPr>
        <w:t>The Integrated Care Board</w:t>
      </w:r>
      <w:r w:rsidR="001258DF">
        <w:rPr>
          <w:rFonts w:ascii="Arial" w:hAnsi="Arial" w:cs="Arial"/>
          <w:sz w:val="24"/>
          <w:szCs w:val="24"/>
        </w:rPr>
        <w:t xml:space="preserve"> (ICB)</w:t>
      </w:r>
      <w:r>
        <w:rPr>
          <w:rFonts w:ascii="Arial" w:hAnsi="Arial" w:cs="Arial"/>
          <w:sz w:val="24"/>
          <w:szCs w:val="24"/>
        </w:rPr>
        <w:t xml:space="preserve"> is responsible for ensuring the quality and safety of patient care. Each Practice has a duty to ensure the safe care, custody, administration and destruction of medicines by employees, for the safety of employees, those receiving services, and the population at large, and to comply with current legislation pertaining to Controlled Drugs and their use. The CQC sets out what they expect from the GP practice with regards to the management of Controlled Drugs and will inspect all processes and SOP’s when they visit. It is essential that all staff have knowledge of the SOP</w:t>
      </w:r>
      <w:r w:rsidR="001258DF">
        <w:rPr>
          <w:rFonts w:ascii="Arial" w:hAnsi="Arial" w:cs="Arial"/>
          <w:sz w:val="24"/>
          <w:szCs w:val="24"/>
        </w:rPr>
        <w:t>s</w:t>
      </w:r>
      <w:r>
        <w:rPr>
          <w:rFonts w:ascii="Arial" w:hAnsi="Arial" w:cs="Arial"/>
          <w:sz w:val="24"/>
          <w:szCs w:val="24"/>
        </w:rPr>
        <w:t xml:space="preserve"> within the GP practice and sign to say they have read and understood their responsibilities</w:t>
      </w:r>
      <w:r w:rsidR="001258DF">
        <w:rPr>
          <w:rFonts w:ascii="Arial" w:hAnsi="Arial" w:cs="Arial"/>
          <w:sz w:val="24"/>
          <w:szCs w:val="24"/>
        </w:rPr>
        <w:t xml:space="preserve"> and will follow the SOPs accordingly</w:t>
      </w:r>
      <w:r>
        <w:rPr>
          <w:rFonts w:ascii="Arial" w:hAnsi="Arial" w:cs="Arial"/>
          <w:sz w:val="24"/>
          <w:szCs w:val="24"/>
        </w:rPr>
        <w:t xml:space="preserve">. </w:t>
      </w:r>
    </w:p>
    <w:p w14:paraId="7F9E74DA" w14:textId="51431121" w:rsidR="003763E5" w:rsidRDefault="003763E5">
      <w:pPr>
        <w:rPr>
          <w:rFonts w:ascii="Arial" w:hAnsi="Arial" w:cs="Arial"/>
          <w:b/>
          <w:bCs/>
          <w:color w:val="0070C0"/>
          <w:sz w:val="28"/>
          <w:szCs w:val="28"/>
          <w:u w:val="single"/>
        </w:rPr>
      </w:pPr>
      <w:r w:rsidRPr="003763E5">
        <w:rPr>
          <w:rFonts w:ascii="Arial" w:hAnsi="Arial" w:cs="Arial"/>
          <w:b/>
          <w:bCs/>
          <w:color w:val="0070C0"/>
          <w:sz w:val="28"/>
          <w:szCs w:val="28"/>
          <w:u w:val="single"/>
        </w:rPr>
        <w:lastRenderedPageBreak/>
        <w:t>Legislation</w:t>
      </w:r>
    </w:p>
    <w:p w14:paraId="14F4F42F" w14:textId="2F589E0D" w:rsidR="003763E5" w:rsidRDefault="00CC1621">
      <w:pPr>
        <w:rPr>
          <w:rFonts w:ascii="Arial" w:hAnsi="Arial" w:cs="Arial"/>
          <w:sz w:val="24"/>
          <w:szCs w:val="24"/>
        </w:rPr>
      </w:pPr>
      <w:hyperlink r:id="rId8" w:history="1">
        <w:r w:rsidR="003763E5" w:rsidRPr="003763E5">
          <w:rPr>
            <w:rStyle w:val="Hyperlink"/>
            <w:rFonts w:ascii="Arial" w:hAnsi="Arial" w:cs="Arial"/>
            <w:sz w:val="24"/>
            <w:szCs w:val="24"/>
          </w:rPr>
          <w:t>The Misuse of Drugs Regulations (MDR) 2001</w:t>
        </w:r>
      </w:hyperlink>
      <w:r w:rsidR="003763E5">
        <w:rPr>
          <w:rFonts w:ascii="Arial" w:hAnsi="Arial" w:cs="Arial"/>
          <w:sz w:val="24"/>
          <w:szCs w:val="24"/>
        </w:rPr>
        <w:t xml:space="preserve"> govern the possession and supply of drugs under the Misuse of Drugs Act 1971. </w:t>
      </w:r>
      <w:r w:rsidR="00D50E1B">
        <w:rPr>
          <w:rFonts w:ascii="Arial" w:hAnsi="Arial" w:cs="Arial"/>
          <w:sz w:val="24"/>
          <w:szCs w:val="24"/>
        </w:rPr>
        <w:t xml:space="preserve">The regulations and their amendments also govern prescribing, safe custody, importation, exportation, production and record keeping. The schedules define who may be in possession of or supply each drug, and under what conditions. </w:t>
      </w:r>
    </w:p>
    <w:p w14:paraId="4B6E686C" w14:textId="2D3C570D" w:rsidR="003763E5" w:rsidRPr="003763E5" w:rsidRDefault="00CC1621">
      <w:pPr>
        <w:rPr>
          <w:rFonts w:ascii="Arial" w:hAnsi="Arial" w:cs="Arial"/>
          <w:sz w:val="24"/>
          <w:szCs w:val="24"/>
        </w:rPr>
      </w:pPr>
      <w:hyperlink r:id="rId9" w:history="1">
        <w:r w:rsidR="003763E5" w:rsidRPr="00D50E1B">
          <w:rPr>
            <w:rStyle w:val="Hyperlink"/>
            <w:rFonts w:ascii="Arial" w:hAnsi="Arial" w:cs="Arial"/>
            <w:sz w:val="24"/>
            <w:szCs w:val="24"/>
          </w:rPr>
          <w:t xml:space="preserve">The Controlled Drugs Supervision of Management and Use </w:t>
        </w:r>
        <w:r w:rsidR="00D50E1B" w:rsidRPr="00D50E1B">
          <w:rPr>
            <w:rStyle w:val="Hyperlink"/>
            <w:rFonts w:ascii="Arial" w:hAnsi="Arial" w:cs="Arial"/>
            <w:sz w:val="24"/>
            <w:szCs w:val="24"/>
          </w:rPr>
          <w:t>Regulations 2013</w:t>
        </w:r>
      </w:hyperlink>
      <w:r w:rsidR="00D50E1B">
        <w:rPr>
          <w:rFonts w:ascii="Arial" w:hAnsi="Arial" w:cs="Arial"/>
          <w:sz w:val="24"/>
          <w:szCs w:val="24"/>
        </w:rPr>
        <w:t xml:space="preserve"> set out governance arrangements for Controlled Drugs used as medicines. These regulations were amended on 1 April 2020 to the </w:t>
      </w:r>
      <w:hyperlink r:id="rId10" w:history="1">
        <w:r w:rsidR="00D50E1B" w:rsidRPr="00D50E1B">
          <w:rPr>
            <w:rStyle w:val="Hyperlink"/>
            <w:rFonts w:ascii="Arial" w:hAnsi="Arial" w:cs="Arial"/>
            <w:sz w:val="24"/>
            <w:szCs w:val="24"/>
          </w:rPr>
          <w:t>Controlled Drugs Supervision and Management of Use Regulations 2020</w:t>
        </w:r>
      </w:hyperlink>
      <w:r w:rsidR="00D50E1B">
        <w:rPr>
          <w:rFonts w:ascii="Arial" w:hAnsi="Arial" w:cs="Arial"/>
          <w:sz w:val="24"/>
          <w:szCs w:val="24"/>
        </w:rPr>
        <w:t xml:space="preserve">. </w:t>
      </w:r>
    </w:p>
    <w:p w14:paraId="67E5B10B" w14:textId="00473111" w:rsidR="00525645" w:rsidRDefault="00D50E1B">
      <w:pPr>
        <w:rPr>
          <w:rFonts w:ascii="Arial" w:hAnsi="Arial" w:cs="Arial"/>
          <w:sz w:val="24"/>
          <w:szCs w:val="24"/>
        </w:rPr>
      </w:pPr>
      <w:r>
        <w:rPr>
          <w:rFonts w:ascii="Arial" w:hAnsi="Arial" w:cs="Arial"/>
          <w:sz w:val="24"/>
          <w:szCs w:val="24"/>
        </w:rPr>
        <w:t>As a consequence of the Health and Social Care Act 2012, the regulations have been revised to reflect the new architecture for the NHS in England from April 2013. These legal change</w:t>
      </w:r>
      <w:r w:rsidR="00320793">
        <w:rPr>
          <w:rFonts w:ascii="Arial" w:hAnsi="Arial" w:cs="Arial"/>
          <w:sz w:val="24"/>
          <w:szCs w:val="24"/>
        </w:rPr>
        <w:t>s</w:t>
      </w:r>
      <w:r>
        <w:rPr>
          <w:rFonts w:ascii="Arial" w:hAnsi="Arial" w:cs="Arial"/>
          <w:sz w:val="24"/>
          <w:szCs w:val="24"/>
        </w:rPr>
        <w:t xml:space="preserve"> are in place to encourage good practice in the use and management of Controlled Drugs and to help detect unusual or poor clinical practice systems, criminal activity</w:t>
      </w:r>
      <w:r w:rsidR="00320793">
        <w:rPr>
          <w:rFonts w:ascii="Arial" w:hAnsi="Arial" w:cs="Arial"/>
          <w:sz w:val="24"/>
          <w:szCs w:val="24"/>
        </w:rPr>
        <w:t>,</w:t>
      </w:r>
      <w:r>
        <w:rPr>
          <w:rFonts w:ascii="Arial" w:hAnsi="Arial" w:cs="Arial"/>
          <w:sz w:val="24"/>
          <w:szCs w:val="24"/>
        </w:rPr>
        <w:t xml:space="preserve"> or risk to patients. </w:t>
      </w:r>
    </w:p>
    <w:p w14:paraId="0EF19A42" w14:textId="7B1B35CF" w:rsidR="00D50E1B" w:rsidRDefault="00D50E1B">
      <w:pPr>
        <w:rPr>
          <w:rFonts w:ascii="Arial" w:hAnsi="Arial" w:cs="Arial"/>
          <w:b/>
          <w:bCs/>
          <w:color w:val="0070C0"/>
          <w:sz w:val="28"/>
          <w:szCs w:val="28"/>
          <w:u w:val="single"/>
        </w:rPr>
      </w:pPr>
      <w:r>
        <w:rPr>
          <w:rFonts w:ascii="Arial" w:hAnsi="Arial" w:cs="Arial"/>
          <w:b/>
          <w:bCs/>
          <w:color w:val="0070C0"/>
          <w:sz w:val="28"/>
          <w:szCs w:val="28"/>
          <w:u w:val="single"/>
        </w:rPr>
        <w:t>Definitions</w:t>
      </w:r>
    </w:p>
    <w:tbl>
      <w:tblPr>
        <w:tblStyle w:val="TableGrid"/>
        <w:tblW w:w="0" w:type="auto"/>
        <w:tblLook w:val="04A0" w:firstRow="1" w:lastRow="0" w:firstColumn="1" w:lastColumn="0" w:noHBand="0" w:noVBand="1"/>
      </w:tblPr>
      <w:tblGrid>
        <w:gridCol w:w="2930"/>
        <w:gridCol w:w="6086"/>
      </w:tblGrid>
      <w:tr w:rsidR="00D50E1B" w14:paraId="438AA391" w14:textId="77777777" w:rsidTr="00D50E1B">
        <w:tc>
          <w:tcPr>
            <w:tcW w:w="4508" w:type="dxa"/>
          </w:tcPr>
          <w:p w14:paraId="18BBD630" w14:textId="77777777" w:rsidR="00D50E1B" w:rsidRDefault="00D50E1B">
            <w:pPr>
              <w:rPr>
                <w:rFonts w:ascii="Arial" w:hAnsi="Arial" w:cs="Arial"/>
                <w:sz w:val="24"/>
                <w:szCs w:val="24"/>
              </w:rPr>
            </w:pPr>
            <w:r>
              <w:rPr>
                <w:rFonts w:ascii="Arial" w:hAnsi="Arial" w:cs="Arial"/>
                <w:sz w:val="24"/>
                <w:szCs w:val="24"/>
              </w:rPr>
              <w:t>Controlled Drugs Accountable Officer</w:t>
            </w:r>
          </w:p>
          <w:p w14:paraId="4AADA47A" w14:textId="3FCC59C2" w:rsidR="00D50E1B" w:rsidRDefault="00D50E1B">
            <w:pPr>
              <w:rPr>
                <w:rFonts w:ascii="Arial" w:hAnsi="Arial" w:cs="Arial"/>
                <w:sz w:val="24"/>
                <w:szCs w:val="24"/>
              </w:rPr>
            </w:pPr>
            <w:r>
              <w:rPr>
                <w:rFonts w:ascii="Arial" w:hAnsi="Arial" w:cs="Arial"/>
                <w:sz w:val="24"/>
                <w:szCs w:val="24"/>
              </w:rPr>
              <w:t>(CDAO)</w:t>
            </w:r>
          </w:p>
        </w:tc>
        <w:tc>
          <w:tcPr>
            <w:tcW w:w="4508" w:type="dxa"/>
          </w:tcPr>
          <w:p w14:paraId="3AC60B03" w14:textId="77777777" w:rsidR="00D50E1B" w:rsidRDefault="00D50E1B">
            <w:pPr>
              <w:rPr>
                <w:rFonts w:ascii="Arial" w:hAnsi="Arial" w:cs="Arial"/>
                <w:sz w:val="24"/>
                <w:szCs w:val="24"/>
              </w:rPr>
            </w:pPr>
            <w:r>
              <w:rPr>
                <w:rFonts w:ascii="Arial" w:hAnsi="Arial" w:cs="Arial"/>
                <w:sz w:val="24"/>
                <w:szCs w:val="24"/>
              </w:rPr>
              <w:t>The accountable officer (AO) is the designated member of NHS England who is responsible for ensuring the safe and effective use and management of Controlled Drugs (CDs) within the local organisations subject to their oversight.</w:t>
            </w:r>
          </w:p>
          <w:p w14:paraId="1EA82011" w14:textId="77777777" w:rsidR="00D50E1B" w:rsidRDefault="00D50E1B">
            <w:pPr>
              <w:rPr>
                <w:rFonts w:ascii="Arial" w:hAnsi="Arial" w:cs="Arial"/>
                <w:sz w:val="24"/>
                <w:szCs w:val="24"/>
              </w:rPr>
            </w:pPr>
          </w:p>
          <w:p w14:paraId="16EF6844" w14:textId="77401C29" w:rsidR="00D50E1B" w:rsidRDefault="00D50E1B">
            <w:pPr>
              <w:rPr>
                <w:rFonts w:ascii="Arial" w:hAnsi="Arial" w:cs="Arial"/>
                <w:sz w:val="24"/>
                <w:szCs w:val="24"/>
              </w:rPr>
            </w:pPr>
            <w:r>
              <w:rPr>
                <w:rFonts w:ascii="Arial" w:hAnsi="Arial" w:cs="Arial"/>
                <w:sz w:val="24"/>
                <w:szCs w:val="24"/>
              </w:rPr>
              <w:t xml:space="preserve">The responsibilities of the Accountable </w:t>
            </w:r>
            <w:r w:rsidR="00DD6D12">
              <w:rPr>
                <w:rFonts w:ascii="Arial" w:hAnsi="Arial" w:cs="Arial"/>
                <w:sz w:val="24"/>
                <w:szCs w:val="24"/>
              </w:rPr>
              <w:t>Officer</w:t>
            </w:r>
            <w:r>
              <w:rPr>
                <w:rFonts w:ascii="Arial" w:hAnsi="Arial" w:cs="Arial"/>
                <w:sz w:val="24"/>
                <w:szCs w:val="24"/>
              </w:rPr>
              <w:t xml:space="preserve"> are fully detai</w:t>
            </w:r>
            <w:r w:rsidR="004D2F94">
              <w:rPr>
                <w:rFonts w:ascii="Arial" w:hAnsi="Arial" w:cs="Arial"/>
                <w:sz w:val="24"/>
                <w:szCs w:val="24"/>
              </w:rPr>
              <w:t>l</w:t>
            </w:r>
            <w:r>
              <w:rPr>
                <w:rFonts w:ascii="Arial" w:hAnsi="Arial" w:cs="Arial"/>
                <w:sz w:val="24"/>
                <w:szCs w:val="24"/>
              </w:rPr>
              <w:t xml:space="preserve">ed in The Controlled Drugs (Supervision of Management and Use) Regulations 2020. </w:t>
            </w:r>
          </w:p>
          <w:p w14:paraId="3C770519" w14:textId="77777777" w:rsidR="00D50E1B" w:rsidRDefault="00D50E1B">
            <w:pPr>
              <w:rPr>
                <w:rFonts w:ascii="Arial" w:hAnsi="Arial" w:cs="Arial"/>
                <w:sz w:val="24"/>
                <w:szCs w:val="24"/>
              </w:rPr>
            </w:pPr>
          </w:p>
          <w:p w14:paraId="1616F7C7" w14:textId="27E3EC10" w:rsidR="00D50E1B" w:rsidRDefault="00D50E1B">
            <w:pPr>
              <w:rPr>
                <w:rFonts w:ascii="Arial" w:hAnsi="Arial" w:cs="Arial"/>
                <w:sz w:val="24"/>
                <w:szCs w:val="24"/>
              </w:rPr>
            </w:pPr>
            <w:r>
              <w:rPr>
                <w:rFonts w:ascii="Arial" w:hAnsi="Arial" w:cs="Arial"/>
                <w:sz w:val="24"/>
                <w:szCs w:val="24"/>
              </w:rPr>
              <w:t>The Controlled Drugs Accountable Officer</w:t>
            </w:r>
            <w:r w:rsidR="004D2F94">
              <w:rPr>
                <w:rFonts w:ascii="Arial" w:hAnsi="Arial" w:cs="Arial"/>
                <w:sz w:val="24"/>
                <w:szCs w:val="24"/>
              </w:rPr>
              <w:t xml:space="preserve"> (CDAO)</w:t>
            </w:r>
            <w:r>
              <w:rPr>
                <w:rFonts w:ascii="Arial" w:hAnsi="Arial" w:cs="Arial"/>
                <w:sz w:val="24"/>
                <w:szCs w:val="24"/>
              </w:rPr>
              <w:t xml:space="preserve"> contact details can be found via the CQC website.</w:t>
            </w:r>
          </w:p>
          <w:p w14:paraId="61109C77" w14:textId="2092B0B9" w:rsidR="00D50E1B" w:rsidRDefault="00CC1621">
            <w:pPr>
              <w:rPr>
                <w:rFonts w:ascii="Arial" w:hAnsi="Arial" w:cs="Arial"/>
                <w:sz w:val="24"/>
                <w:szCs w:val="24"/>
              </w:rPr>
            </w:pPr>
            <w:hyperlink r:id="rId11" w:history="1">
              <w:r w:rsidR="00D50E1B" w:rsidRPr="00237700">
                <w:rPr>
                  <w:rStyle w:val="Hyperlink"/>
                  <w:rFonts w:ascii="Arial" w:hAnsi="Arial" w:cs="Arial"/>
                  <w:sz w:val="24"/>
                  <w:szCs w:val="24"/>
                </w:rPr>
                <w:t>https://www.cqc.org.uk/guidance-providers/controlled-drugs/controlled-drugs-accountable-officers</w:t>
              </w:r>
            </w:hyperlink>
          </w:p>
          <w:p w14:paraId="7751D347" w14:textId="36927470" w:rsidR="00D50E1B" w:rsidRDefault="00D50E1B">
            <w:pPr>
              <w:rPr>
                <w:rFonts w:ascii="Arial" w:hAnsi="Arial" w:cs="Arial"/>
                <w:sz w:val="24"/>
                <w:szCs w:val="24"/>
              </w:rPr>
            </w:pPr>
          </w:p>
          <w:p w14:paraId="2B89AE40" w14:textId="78C1DE4A" w:rsidR="00D50E1B" w:rsidRDefault="00D50E1B">
            <w:pPr>
              <w:rPr>
                <w:rFonts w:ascii="Arial" w:hAnsi="Arial" w:cs="Arial"/>
                <w:sz w:val="24"/>
                <w:szCs w:val="24"/>
              </w:rPr>
            </w:pPr>
            <w:r>
              <w:rPr>
                <w:rFonts w:ascii="Arial" w:hAnsi="Arial" w:cs="Arial"/>
                <w:sz w:val="24"/>
                <w:szCs w:val="24"/>
              </w:rPr>
              <w:t>CDAO for Lincolnshire, Leicestershire, Rutland and Northamptonshire is:</w:t>
            </w:r>
          </w:p>
          <w:p w14:paraId="4079AB1A" w14:textId="51666D92" w:rsidR="00D50E1B" w:rsidRDefault="00141115">
            <w:pPr>
              <w:rPr>
                <w:rFonts w:ascii="Arial" w:hAnsi="Arial" w:cs="Arial"/>
                <w:sz w:val="24"/>
                <w:szCs w:val="24"/>
              </w:rPr>
            </w:pPr>
            <w:r>
              <w:rPr>
                <w:rFonts w:ascii="Arial" w:hAnsi="Arial" w:cs="Arial"/>
                <w:sz w:val="24"/>
                <w:szCs w:val="24"/>
              </w:rPr>
              <w:t xml:space="preserve">Samantha Travis </w:t>
            </w:r>
          </w:p>
          <w:p w14:paraId="0E79FAAE" w14:textId="0F670ABA" w:rsidR="00D50E1B" w:rsidRDefault="00D50E1B">
            <w:pPr>
              <w:rPr>
                <w:rFonts w:ascii="Arial" w:hAnsi="Arial" w:cs="Arial"/>
                <w:sz w:val="24"/>
                <w:szCs w:val="24"/>
              </w:rPr>
            </w:pPr>
            <w:r>
              <w:rPr>
                <w:rFonts w:ascii="Arial" w:hAnsi="Arial" w:cs="Arial"/>
                <w:sz w:val="24"/>
                <w:szCs w:val="24"/>
              </w:rPr>
              <w:t>Email:</w:t>
            </w:r>
            <w:r w:rsidR="00141115">
              <w:rPr>
                <w:rFonts w:ascii="Arial" w:hAnsi="Arial" w:cs="Arial"/>
                <w:sz w:val="24"/>
                <w:szCs w:val="24"/>
              </w:rPr>
              <w:t xml:space="preserve"> </w:t>
            </w:r>
            <w:hyperlink r:id="rId12" w:history="1">
              <w:r w:rsidR="00141115" w:rsidRPr="008911E3">
                <w:rPr>
                  <w:rStyle w:val="Hyperlink"/>
                  <w:rFonts w:ascii="Arial" w:hAnsi="Arial" w:cs="Arial"/>
                  <w:sz w:val="24"/>
                  <w:szCs w:val="24"/>
                </w:rPr>
                <w:t>Samantha.travis@nhs.net</w:t>
              </w:r>
            </w:hyperlink>
            <w:r w:rsidR="00141115">
              <w:rPr>
                <w:rFonts w:ascii="Arial" w:hAnsi="Arial" w:cs="Arial"/>
                <w:sz w:val="24"/>
                <w:szCs w:val="24"/>
              </w:rPr>
              <w:t xml:space="preserve"> </w:t>
            </w:r>
          </w:p>
          <w:p w14:paraId="2AFE8075" w14:textId="6DCC9405" w:rsidR="00D50E1B" w:rsidRDefault="00D50E1B">
            <w:pPr>
              <w:rPr>
                <w:rFonts w:ascii="Arial" w:hAnsi="Arial" w:cs="Arial"/>
                <w:sz w:val="24"/>
                <w:szCs w:val="24"/>
              </w:rPr>
            </w:pPr>
            <w:r>
              <w:rPr>
                <w:rFonts w:ascii="Arial" w:hAnsi="Arial" w:cs="Arial"/>
                <w:sz w:val="24"/>
                <w:szCs w:val="24"/>
              </w:rPr>
              <w:t xml:space="preserve">Queries: </w:t>
            </w:r>
            <w:hyperlink r:id="rId13" w:history="1">
              <w:r w:rsidR="00141115" w:rsidRPr="00141115">
                <w:rPr>
                  <w:rStyle w:val="Hyperlink"/>
                  <w:sz w:val="24"/>
                  <w:szCs w:val="24"/>
                </w:rPr>
                <w:t>england.midlandscd@nhs.net</w:t>
              </w:r>
            </w:hyperlink>
            <w:r w:rsidR="00141115">
              <w:t xml:space="preserve"> </w:t>
            </w:r>
          </w:p>
          <w:p w14:paraId="18D4F743" w14:textId="2C579392" w:rsidR="00D50E1B" w:rsidRDefault="00D50E1B">
            <w:pPr>
              <w:rPr>
                <w:rFonts w:ascii="Arial" w:hAnsi="Arial" w:cs="Arial"/>
                <w:sz w:val="24"/>
                <w:szCs w:val="24"/>
              </w:rPr>
            </w:pPr>
            <w:r>
              <w:rPr>
                <w:rFonts w:ascii="Arial" w:hAnsi="Arial" w:cs="Arial"/>
                <w:sz w:val="24"/>
                <w:szCs w:val="24"/>
              </w:rPr>
              <w:t>ICB CD Lead:</w:t>
            </w:r>
          </w:p>
          <w:p w14:paraId="36C50183" w14:textId="2438B068" w:rsidR="00D50E1B" w:rsidRDefault="00D50E1B">
            <w:pPr>
              <w:rPr>
                <w:rFonts w:ascii="Arial" w:hAnsi="Arial" w:cs="Arial"/>
                <w:sz w:val="24"/>
                <w:szCs w:val="24"/>
              </w:rPr>
            </w:pPr>
            <w:r>
              <w:rPr>
                <w:rFonts w:ascii="Arial" w:hAnsi="Arial" w:cs="Arial"/>
                <w:sz w:val="24"/>
                <w:szCs w:val="24"/>
              </w:rPr>
              <w:t>Yinka Soetan</w:t>
            </w:r>
            <w:r w:rsidR="00DD6D12">
              <w:rPr>
                <w:rFonts w:ascii="Arial" w:hAnsi="Arial" w:cs="Arial"/>
                <w:sz w:val="24"/>
                <w:szCs w:val="24"/>
              </w:rPr>
              <w:t xml:space="preserve"> (Chief Pharmacist/M</w:t>
            </w:r>
            <w:r w:rsidR="006D4CC0">
              <w:rPr>
                <w:rFonts w:ascii="Arial" w:hAnsi="Arial" w:cs="Arial"/>
                <w:sz w:val="24"/>
                <w:szCs w:val="24"/>
              </w:rPr>
              <w:t xml:space="preserve">edication </w:t>
            </w:r>
            <w:r w:rsidR="00DD6D12">
              <w:rPr>
                <w:rFonts w:ascii="Arial" w:hAnsi="Arial" w:cs="Arial"/>
                <w:sz w:val="24"/>
                <w:szCs w:val="24"/>
              </w:rPr>
              <w:t>S</w:t>
            </w:r>
            <w:r w:rsidR="006D4CC0">
              <w:rPr>
                <w:rFonts w:ascii="Arial" w:hAnsi="Arial" w:cs="Arial"/>
                <w:sz w:val="24"/>
                <w:szCs w:val="24"/>
              </w:rPr>
              <w:t xml:space="preserve">afety </w:t>
            </w:r>
            <w:r w:rsidR="00DD6D12">
              <w:rPr>
                <w:rFonts w:ascii="Arial" w:hAnsi="Arial" w:cs="Arial"/>
                <w:sz w:val="24"/>
                <w:szCs w:val="24"/>
              </w:rPr>
              <w:t>O</w:t>
            </w:r>
            <w:r w:rsidR="006D4CC0">
              <w:rPr>
                <w:rFonts w:ascii="Arial" w:hAnsi="Arial" w:cs="Arial"/>
                <w:sz w:val="24"/>
                <w:szCs w:val="24"/>
              </w:rPr>
              <w:t>fficer</w:t>
            </w:r>
            <w:r w:rsidR="00DD6D12">
              <w:rPr>
                <w:rFonts w:ascii="Arial" w:hAnsi="Arial" w:cs="Arial"/>
                <w:sz w:val="24"/>
                <w:szCs w:val="24"/>
              </w:rPr>
              <w:t>)</w:t>
            </w:r>
          </w:p>
          <w:p w14:paraId="54B78006" w14:textId="5C833AF3" w:rsidR="0093451A" w:rsidRDefault="0093451A">
            <w:pPr>
              <w:rPr>
                <w:rFonts w:ascii="Arial" w:hAnsi="Arial" w:cs="Arial"/>
                <w:sz w:val="24"/>
                <w:szCs w:val="24"/>
              </w:rPr>
            </w:pPr>
            <w:r>
              <w:rPr>
                <w:rFonts w:ascii="Arial" w:hAnsi="Arial" w:cs="Arial"/>
                <w:sz w:val="24"/>
                <w:szCs w:val="24"/>
              </w:rPr>
              <w:t xml:space="preserve">Email: </w:t>
            </w:r>
            <w:hyperlink r:id="rId14" w:history="1">
              <w:r w:rsidRPr="00C263E7">
                <w:rPr>
                  <w:rStyle w:val="Hyperlink"/>
                  <w:rFonts w:ascii="Arial" w:hAnsi="Arial" w:cs="Arial"/>
                  <w:sz w:val="24"/>
                  <w:szCs w:val="24"/>
                </w:rPr>
                <w:t>licb.mso@nhs.net</w:t>
              </w:r>
            </w:hyperlink>
            <w:r>
              <w:rPr>
                <w:rFonts w:ascii="Arial" w:hAnsi="Arial" w:cs="Arial"/>
                <w:sz w:val="24"/>
                <w:szCs w:val="24"/>
              </w:rPr>
              <w:t xml:space="preserve"> </w:t>
            </w:r>
          </w:p>
          <w:p w14:paraId="028BAD79" w14:textId="305A5FB9" w:rsidR="00D50E1B" w:rsidRDefault="00D50E1B">
            <w:pPr>
              <w:rPr>
                <w:rFonts w:ascii="Arial" w:hAnsi="Arial" w:cs="Arial"/>
                <w:sz w:val="24"/>
                <w:szCs w:val="24"/>
              </w:rPr>
            </w:pPr>
          </w:p>
        </w:tc>
      </w:tr>
      <w:tr w:rsidR="00D50E1B" w14:paraId="1EDF66AB" w14:textId="77777777" w:rsidTr="00D50E1B">
        <w:tc>
          <w:tcPr>
            <w:tcW w:w="4508" w:type="dxa"/>
          </w:tcPr>
          <w:p w14:paraId="38B1DCC0" w14:textId="22C5D99D" w:rsidR="00D50E1B" w:rsidRDefault="00DD6D12">
            <w:pPr>
              <w:rPr>
                <w:rFonts w:ascii="Arial" w:hAnsi="Arial" w:cs="Arial"/>
                <w:sz w:val="24"/>
                <w:szCs w:val="24"/>
              </w:rPr>
            </w:pPr>
            <w:r>
              <w:rPr>
                <w:rFonts w:ascii="Arial" w:hAnsi="Arial" w:cs="Arial"/>
                <w:sz w:val="24"/>
                <w:szCs w:val="24"/>
              </w:rPr>
              <w:t>Controlled Drug Register</w:t>
            </w:r>
          </w:p>
        </w:tc>
        <w:tc>
          <w:tcPr>
            <w:tcW w:w="4508" w:type="dxa"/>
          </w:tcPr>
          <w:p w14:paraId="1A6E91E3" w14:textId="3D8BB32F" w:rsidR="00D50E1B" w:rsidRDefault="00DD6D12">
            <w:pPr>
              <w:rPr>
                <w:rFonts w:ascii="Arial" w:hAnsi="Arial" w:cs="Arial"/>
                <w:sz w:val="24"/>
                <w:szCs w:val="24"/>
              </w:rPr>
            </w:pPr>
            <w:r>
              <w:rPr>
                <w:rFonts w:ascii="Arial" w:hAnsi="Arial" w:cs="Arial"/>
                <w:sz w:val="24"/>
                <w:szCs w:val="24"/>
              </w:rPr>
              <w:t xml:space="preserve">A register meeting the requirements of the Misuse of Drugs Regulations 2001, as amended, for entering records of Schedule 2 CD receipt, administration, return or destruction. </w:t>
            </w:r>
          </w:p>
        </w:tc>
      </w:tr>
      <w:tr w:rsidR="00D50E1B" w14:paraId="41E4B0F9" w14:textId="77777777" w:rsidTr="00D50E1B">
        <w:tc>
          <w:tcPr>
            <w:tcW w:w="4508" w:type="dxa"/>
          </w:tcPr>
          <w:p w14:paraId="7B72603F" w14:textId="657A806E" w:rsidR="00D50E1B" w:rsidRDefault="00DD6D12">
            <w:pPr>
              <w:rPr>
                <w:rFonts w:ascii="Arial" w:hAnsi="Arial" w:cs="Arial"/>
                <w:sz w:val="24"/>
                <w:szCs w:val="24"/>
              </w:rPr>
            </w:pPr>
            <w:r>
              <w:rPr>
                <w:rFonts w:ascii="Arial" w:hAnsi="Arial" w:cs="Arial"/>
                <w:sz w:val="24"/>
                <w:szCs w:val="24"/>
              </w:rPr>
              <w:lastRenderedPageBreak/>
              <w:t>Controlled Drugs</w:t>
            </w:r>
          </w:p>
        </w:tc>
        <w:tc>
          <w:tcPr>
            <w:tcW w:w="4508" w:type="dxa"/>
          </w:tcPr>
          <w:p w14:paraId="722DDC74" w14:textId="3480CA28" w:rsidR="00D50E1B" w:rsidRDefault="00DD6D12">
            <w:pPr>
              <w:rPr>
                <w:rFonts w:ascii="Arial" w:hAnsi="Arial" w:cs="Arial"/>
                <w:sz w:val="24"/>
                <w:szCs w:val="24"/>
              </w:rPr>
            </w:pPr>
            <w:r>
              <w:rPr>
                <w:rFonts w:ascii="Arial" w:hAnsi="Arial" w:cs="Arial"/>
                <w:sz w:val="24"/>
                <w:szCs w:val="24"/>
              </w:rPr>
              <w:t xml:space="preserve">The Misuse of Drugs Regulations 2001 divides CDs into five schedules which dictate the degree to which a CD is regulated. </w:t>
            </w:r>
          </w:p>
          <w:p w14:paraId="1A0C9B19" w14:textId="77777777" w:rsidR="00DD6D12" w:rsidRDefault="00DD6D12">
            <w:pPr>
              <w:rPr>
                <w:rFonts w:ascii="Arial" w:hAnsi="Arial" w:cs="Arial"/>
                <w:sz w:val="24"/>
                <w:szCs w:val="24"/>
              </w:rPr>
            </w:pPr>
          </w:p>
          <w:p w14:paraId="6E9EFA95" w14:textId="76A612CB" w:rsidR="00DD6D12" w:rsidRPr="00DD6D12" w:rsidRDefault="00DD6D12">
            <w:pPr>
              <w:rPr>
                <w:rFonts w:ascii="Arial" w:hAnsi="Arial" w:cs="Arial"/>
                <w:b/>
                <w:bCs/>
                <w:sz w:val="24"/>
                <w:szCs w:val="24"/>
              </w:rPr>
            </w:pPr>
            <w:r w:rsidRPr="00DD6D12">
              <w:rPr>
                <w:rFonts w:ascii="Arial" w:hAnsi="Arial" w:cs="Arial"/>
                <w:b/>
                <w:bCs/>
                <w:sz w:val="24"/>
                <w:szCs w:val="24"/>
                <w:u w:val="single"/>
              </w:rPr>
              <w:t xml:space="preserve">Schedule 1 </w:t>
            </w:r>
            <w:r w:rsidR="00604D5E" w:rsidRPr="00DD6D12">
              <w:rPr>
                <w:rFonts w:ascii="Arial" w:hAnsi="Arial" w:cs="Arial"/>
                <w:b/>
                <w:bCs/>
                <w:sz w:val="24"/>
                <w:szCs w:val="24"/>
              </w:rPr>
              <w:t>e.g.,</w:t>
            </w:r>
            <w:r w:rsidRPr="00DD6D12">
              <w:rPr>
                <w:rFonts w:ascii="Arial" w:hAnsi="Arial" w:cs="Arial"/>
                <w:b/>
                <w:bCs/>
                <w:sz w:val="24"/>
                <w:szCs w:val="24"/>
              </w:rPr>
              <w:t xml:space="preserve"> lysergide, raw opium, coca leaf</w:t>
            </w:r>
          </w:p>
          <w:p w14:paraId="1AC11B23" w14:textId="0EC020A7" w:rsidR="00DD6D12" w:rsidRDefault="00DD6D12">
            <w:pPr>
              <w:rPr>
                <w:rFonts w:ascii="Arial" w:hAnsi="Arial" w:cs="Arial"/>
                <w:sz w:val="24"/>
                <w:szCs w:val="24"/>
              </w:rPr>
            </w:pPr>
            <w:r>
              <w:rPr>
                <w:rFonts w:ascii="Arial" w:hAnsi="Arial" w:cs="Arial"/>
                <w:sz w:val="24"/>
                <w:szCs w:val="24"/>
              </w:rPr>
              <w:t xml:space="preserve">Drugs in Schedule 1 have no recognised medicinal use. Their production, possession and supply are strictly </w:t>
            </w:r>
            <w:r w:rsidR="0010620B">
              <w:rPr>
                <w:rFonts w:ascii="Arial" w:hAnsi="Arial" w:cs="Arial"/>
                <w:sz w:val="24"/>
                <w:szCs w:val="24"/>
              </w:rPr>
              <w:t>limited. Practitioners</w:t>
            </w:r>
            <w:r>
              <w:rPr>
                <w:rFonts w:ascii="Arial" w:hAnsi="Arial" w:cs="Arial"/>
                <w:sz w:val="24"/>
                <w:szCs w:val="24"/>
              </w:rPr>
              <w:t xml:space="preserve"> may </w:t>
            </w:r>
            <w:r w:rsidR="0010620B">
              <w:rPr>
                <w:rFonts w:ascii="Arial" w:hAnsi="Arial" w:cs="Arial"/>
                <w:sz w:val="24"/>
                <w:szCs w:val="24"/>
              </w:rPr>
              <w:t>n</w:t>
            </w:r>
            <w:r>
              <w:rPr>
                <w:rFonts w:ascii="Arial" w:hAnsi="Arial" w:cs="Arial"/>
                <w:sz w:val="24"/>
                <w:szCs w:val="24"/>
              </w:rPr>
              <w:t xml:space="preserve">ot lawfully possess them except under licence from the home office. </w:t>
            </w:r>
          </w:p>
          <w:p w14:paraId="66B67A1B" w14:textId="01774716" w:rsidR="00DD6D12" w:rsidRDefault="00DD6D12">
            <w:pPr>
              <w:rPr>
                <w:rFonts w:ascii="Arial" w:hAnsi="Arial" w:cs="Arial"/>
                <w:sz w:val="24"/>
                <w:szCs w:val="24"/>
              </w:rPr>
            </w:pPr>
          </w:p>
          <w:p w14:paraId="57EED256" w14:textId="0B22E3A4" w:rsidR="00DD6D12" w:rsidRDefault="00DD6D12">
            <w:pPr>
              <w:rPr>
                <w:rFonts w:ascii="Arial" w:hAnsi="Arial" w:cs="Arial"/>
                <w:b/>
                <w:bCs/>
                <w:sz w:val="24"/>
                <w:szCs w:val="24"/>
              </w:rPr>
            </w:pPr>
            <w:r w:rsidRPr="00DD6D12">
              <w:rPr>
                <w:rFonts w:ascii="Arial" w:hAnsi="Arial" w:cs="Arial"/>
                <w:b/>
                <w:bCs/>
                <w:sz w:val="24"/>
                <w:szCs w:val="24"/>
                <w:u w:val="single"/>
              </w:rPr>
              <w:t>Schedule 2</w:t>
            </w:r>
            <w:r>
              <w:rPr>
                <w:rFonts w:ascii="Arial" w:hAnsi="Arial" w:cs="Arial"/>
                <w:b/>
                <w:bCs/>
                <w:sz w:val="24"/>
                <w:szCs w:val="24"/>
                <w:u w:val="single"/>
              </w:rPr>
              <w:t xml:space="preserve"> </w:t>
            </w:r>
            <w:r w:rsidR="00604D5E">
              <w:rPr>
                <w:rFonts w:ascii="Arial" w:hAnsi="Arial" w:cs="Arial"/>
                <w:b/>
                <w:bCs/>
                <w:sz w:val="24"/>
                <w:szCs w:val="24"/>
              </w:rPr>
              <w:t>e.g.,</w:t>
            </w:r>
            <w:r>
              <w:rPr>
                <w:rFonts w:ascii="Arial" w:hAnsi="Arial" w:cs="Arial"/>
                <w:b/>
                <w:bCs/>
                <w:sz w:val="24"/>
                <w:szCs w:val="24"/>
              </w:rPr>
              <w:t xml:space="preserve"> Morphine, diamorphine, methadone, methylphenidate</w:t>
            </w:r>
          </w:p>
          <w:p w14:paraId="0934AD5D" w14:textId="44EB736B" w:rsidR="00DD6D12" w:rsidRDefault="00DD6D12">
            <w:pPr>
              <w:rPr>
                <w:rFonts w:ascii="Arial" w:hAnsi="Arial" w:cs="Arial"/>
                <w:b/>
                <w:bCs/>
                <w:sz w:val="24"/>
                <w:szCs w:val="24"/>
              </w:rPr>
            </w:pPr>
          </w:p>
          <w:p w14:paraId="17B7B746" w14:textId="537F22ED" w:rsidR="00DD6D12" w:rsidRDefault="00DD6D12">
            <w:pPr>
              <w:rPr>
                <w:rFonts w:ascii="Arial" w:hAnsi="Arial" w:cs="Arial"/>
                <w:sz w:val="24"/>
                <w:szCs w:val="24"/>
              </w:rPr>
            </w:pPr>
            <w:r>
              <w:rPr>
                <w:rFonts w:ascii="Arial" w:hAnsi="Arial" w:cs="Arial"/>
                <w:sz w:val="24"/>
                <w:szCs w:val="24"/>
              </w:rPr>
              <w:t xml:space="preserve">Drugs in Schedule 2 are subject to safe custody requirements i.e., must be stored in an approved, locked receptable. Their possession, supply and destruction are strictly controlled. </w:t>
            </w:r>
          </w:p>
          <w:p w14:paraId="4281D0F9" w14:textId="093AAEE9" w:rsidR="00DD6D12" w:rsidRDefault="00DD6D12">
            <w:pPr>
              <w:rPr>
                <w:rFonts w:ascii="Arial" w:hAnsi="Arial" w:cs="Arial"/>
                <w:sz w:val="24"/>
                <w:szCs w:val="24"/>
              </w:rPr>
            </w:pPr>
          </w:p>
          <w:p w14:paraId="586D0C41" w14:textId="153635F3" w:rsidR="00DD6D12" w:rsidRDefault="00DD6D12">
            <w:pPr>
              <w:rPr>
                <w:rFonts w:ascii="Arial" w:hAnsi="Arial" w:cs="Arial"/>
                <w:sz w:val="24"/>
                <w:szCs w:val="24"/>
              </w:rPr>
            </w:pPr>
            <w:r>
              <w:rPr>
                <w:rFonts w:ascii="Arial" w:hAnsi="Arial" w:cs="Arial"/>
                <w:sz w:val="24"/>
                <w:szCs w:val="24"/>
              </w:rPr>
              <w:t xml:space="preserve">Full records of receipt, supply and destruction must be kept in an approved CD register and strict CD destruction requirements apply. </w:t>
            </w:r>
            <w:r w:rsidR="00604D5E">
              <w:rPr>
                <w:rFonts w:ascii="Arial" w:hAnsi="Arial" w:cs="Arial"/>
                <w:sz w:val="24"/>
                <w:szCs w:val="24"/>
              </w:rPr>
              <w:t>D</w:t>
            </w:r>
            <w:r>
              <w:rPr>
                <w:rFonts w:ascii="Arial" w:hAnsi="Arial" w:cs="Arial"/>
                <w:sz w:val="24"/>
                <w:szCs w:val="24"/>
              </w:rPr>
              <w:t xml:space="preserve">estruction of expired Schedule 2 drugs must be observed by an authorised witness. </w:t>
            </w:r>
          </w:p>
          <w:p w14:paraId="25C29144" w14:textId="4F6BB83C" w:rsidR="00DD6D12" w:rsidRDefault="00DD6D12">
            <w:pPr>
              <w:rPr>
                <w:rFonts w:ascii="Arial" w:hAnsi="Arial" w:cs="Arial"/>
                <w:sz w:val="24"/>
                <w:szCs w:val="24"/>
              </w:rPr>
            </w:pPr>
          </w:p>
          <w:p w14:paraId="7287C357" w14:textId="57E0094F" w:rsidR="00DD6D12" w:rsidRDefault="00DD6D12">
            <w:pPr>
              <w:rPr>
                <w:rFonts w:ascii="Arial" w:hAnsi="Arial" w:cs="Arial"/>
                <w:b/>
                <w:bCs/>
                <w:sz w:val="24"/>
                <w:szCs w:val="24"/>
              </w:rPr>
            </w:pPr>
            <w:r>
              <w:rPr>
                <w:rFonts w:ascii="Arial" w:hAnsi="Arial" w:cs="Arial"/>
                <w:b/>
                <w:bCs/>
                <w:sz w:val="24"/>
                <w:szCs w:val="24"/>
                <w:u w:val="single"/>
              </w:rPr>
              <w:t xml:space="preserve">Schedule 3 </w:t>
            </w:r>
            <w:r w:rsidR="00604D5E">
              <w:rPr>
                <w:rFonts w:ascii="Arial" w:hAnsi="Arial" w:cs="Arial"/>
                <w:b/>
                <w:bCs/>
                <w:sz w:val="24"/>
                <w:szCs w:val="24"/>
              </w:rPr>
              <w:t>e.g.,</w:t>
            </w:r>
            <w:r>
              <w:rPr>
                <w:rFonts w:ascii="Arial" w:hAnsi="Arial" w:cs="Arial"/>
                <w:b/>
                <w:bCs/>
                <w:sz w:val="24"/>
                <w:szCs w:val="24"/>
              </w:rPr>
              <w:t xml:space="preserve"> phenobarbitone, pentazocine, tramadol, buprenorphine, temazepam, gabapentin, pregabalin</w:t>
            </w:r>
          </w:p>
          <w:p w14:paraId="7C673839" w14:textId="1EE4CEAE" w:rsidR="00DD6D12" w:rsidRDefault="00DD6D12">
            <w:pPr>
              <w:rPr>
                <w:rFonts w:ascii="Arial" w:hAnsi="Arial" w:cs="Arial"/>
                <w:b/>
                <w:bCs/>
                <w:sz w:val="24"/>
                <w:szCs w:val="24"/>
              </w:rPr>
            </w:pPr>
          </w:p>
          <w:p w14:paraId="4AD9B94F" w14:textId="54AEE3D0" w:rsidR="00DD6D12" w:rsidRDefault="00DD6D12">
            <w:pPr>
              <w:rPr>
                <w:rFonts w:ascii="Arial" w:hAnsi="Arial" w:cs="Arial"/>
                <w:sz w:val="24"/>
                <w:szCs w:val="24"/>
              </w:rPr>
            </w:pPr>
            <w:r>
              <w:rPr>
                <w:rFonts w:ascii="Arial" w:hAnsi="Arial" w:cs="Arial"/>
                <w:sz w:val="24"/>
                <w:szCs w:val="24"/>
              </w:rPr>
              <w:t xml:space="preserve">These drugs are less likely to be abused </w:t>
            </w:r>
            <w:r w:rsidR="00761C12">
              <w:rPr>
                <w:rFonts w:ascii="Arial" w:hAnsi="Arial" w:cs="Arial"/>
                <w:sz w:val="24"/>
                <w:szCs w:val="24"/>
              </w:rPr>
              <w:t xml:space="preserve">than those in Schedule 2 and the majority are exempt from safe custody requirements (exemptions are temazepam, buprenorphine, flunitrazepam and diethylpropion). </w:t>
            </w:r>
          </w:p>
          <w:p w14:paraId="5F145AEA" w14:textId="3922C495" w:rsidR="00761C12" w:rsidRDefault="00761C12">
            <w:pPr>
              <w:rPr>
                <w:rFonts w:ascii="Arial" w:hAnsi="Arial" w:cs="Arial"/>
                <w:sz w:val="24"/>
                <w:szCs w:val="24"/>
              </w:rPr>
            </w:pPr>
          </w:p>
          <w:p w14:paraId="05DC4ABE" w14:textId="384436B7" w:rsidR="00761C12" w:rsidRDefault="00761C12">
            <w:pPr>
              <w:rPr>
                <w:rFonts w:ascii="Arial" w:hAnsi="Arial" w:cs="Arial"/>
                <w:sz w:val="24"/>
                <w:szCs w:val="24"/>
              </w:rPr>
            </w:pPr>
            <w:r>
              <w:rPr>
                <w:rFonts w:ascii="Arial" w:hAnsi="Arial" w:cs="Arial"/>
                <w:sz w:val="24"/>
                <w:szCs w:val="24"/>
              </w:rPr>
              <w:t xml:space="preserve">Entries in a CD register are not mandatory. All S3 </w:t>
            </w:r>
            <w:r w:rsidR="00C91B6F">
              <w:rPr>
                <w:rFonts w:ascii="Arial" w:hAnsi="Arial" w:cs="Arial"/>
                <w:sz w:val="24"/>
                <w:szCs w:val="24"/>
              </w:rPr>
              <w:t xml:space="preserve">CDs </w:t>
            </w:r>
            <w:r>
              <w:rPr>
                <w:rFonts w:ascii="Arial" w:hAnsi="Arial" w:cs="Arial"/>
                <w:sz w:val="24"/>
                <w:szCs w:val="24"/>
              </w:rPr>
              <w:t>must be denatured before destruction. An authorised witness is not required but a second witness and record of destruction is good practice. (</w:t>
            </w:r>
            <w:hyperlink r:id="rId15" w:history="1">
              <w:r w:rsidRPr="00C91B6F">
                <w:rPr>
                  <w:rStyle w:val="Hyperlink"/>
                  <w:rFonts w:ascii="Arial" w:hAnsi="Arial" w:cs="Arial"/>
                  <w:sz w:val="24"/>
                  <w:szCs w:val="24"/>
                </w:rPr>
                <w:t>NICE NG46</w:t>
              </w:r>
            </w:hyperlink>
            <w:r>
              <w:rPr>
                <w:rFonts w:ascii="Arial" w:hAnsi="Arial" w:cs="Arial"/>
                <w:sz w:val="24"/>
                <w:szCs w:val="24"/>
              </w:rPr>
              <w:t>)</w:t>
            </w:r>
          </w:p>
          <w:p w14:paraId="43FEAD96" w14:textId="29A47D79" w:rsidR="00761C12" w:rsidRDefault="00761C12">
            <w:pPr>
              <w:rPr>
                <w:rFonts w:ascii="Arial" w:hAnsi="Arial" w:cs="Arial"/>
                <w:sz w:val="24"/>
                <w:szCs w:val="24"/>
              </w:rPr>
            </w:pPr>
          </w:p>
          <w:p w14:paraId="266E4BEC" w14:textId="08633F51" w:rsidR="00622664" w:rsidRDefault="00622664">
            <w:pPr>
              <w:rPr>
                <w:rFonts w:ascii="Arial" w:hAnsi="Arial" w:cs="Arial"/>
                <w:sz w:val="24"/>
                <w:szCs w:val="24"/>
              </w:rPr>
            </w:pPr>
          </w:p>
          <w:p w14:paraId="6280C3DD" w14:textId="77777777" w:rsidR="00622664" w:rsidRDefault="00622664">
            <w:pPr>
              <w:rPr>
                <w:rFonts w:ascii="Arial" w:hAnsi="Arial" w:cs="Arial"/>
                <w:sz w:val="24"/>
                <w:szCs w:val="24"/>
              </w:rPr>
            </w:pPr>
          </w:p>
          <w:p w14:paraId="3304514F" w14:textId="2F700E53" w:rsidR="00761C12" w:rsidRDefault="00761C12">
            <w:pPr>
              <w:rPr>
                <w:rFonts w:ascii="Arial" w:hAnsi="Arial" w:cs="Arial"/>
                <w:b/>
                <w:bCs/>
                <w:sz w:val="24"/>
                <w:szCs w:val="24"/>
                <w:u w:val="single"/>
              </w:rPr>
            </w:pPr>
            <w:r>
              <w:rPr>
                <w:rFonts w:ascii="Arial" w:hAnsi="Arial" w:cs="Arial"/>
                <w:b/>
                <w:bCs/>
                <w:sz w:val="24"/>
                <w:szCs w:val="24"/>
                <w:u w:val="single"/>
              </w:rPr>
              <w:t xml:space="preserve">Schedule 4 </w:t>
            </w:r>
          </w:p>
          <w:p w14:paraId="78E24C82" w14:textId="6E3AEDB7" w:rsidR="00761C12" w:rsidRPr="00761C12" w:rsidRDefault="00761C12">
            <w:pPr>
              <w:rPr>
                <w:rFonts w:ascii="Arial" w:hAnsi="Arial" w:cs="Arial"/>
                <w:b/>
                <w:bCs/>
                <w:sz w:val="24"/>
                <w:szCs w:val="24"/>
              </w:rPr>
            </w:pPr>
            <w:r w:rsidRPr="00761C12">
              <w:rPr>
                <w:rFonts w:ascii="Arial" w:hAnsi="Arial" w:cs="Arial"/>
                <w:b/>
                <w:bCs/>
                <w:sz w:val="24"/>
                <w:szCs w:val="24"/>
              </w:rPr>
              <w:t xml:space="preserve">Part 1 </w:t>
            </w:r>
            <w:r>
              <w:rPr>
                <w:rFonts w:ascii="Arial" w:hAnsi="Arial" w:cs="Arial"/>
                <w:sz w:val="24"/>
                <w:szCs w:val="24"/>
              </w:rPr>
              <w:t xml:space="preserve">(CD Benzodiazepines) </w:t>
            </w:r>
            <w:r w:rsidR="00622664">
              <w:rPr>
                <w:rFonts w:ascii="Arial" w:hAnsi="Arial" w:cs="Arial"/>
                <w:b/>
                <w:bCs/>
                <w:sz w:val="24"/>
                <w:szCs w:val="24"/>
              </w:rPr>
              <w:t>e.g.,</w:t>
            </w:r>
            <w:r>
              <w:rPr>
                <w:rFonts w:ascii="Arial" w:hAnsi="Arial" w:cs="Arial"/>
                <w:b/>
                <w:bCs/>
                <w:sz w:val="24"/>
                <w:szCs w:val="24"/>
              </w:rPr>
              <w:t xml:space="preserve"> diazepam, zolpidem, Sativex </w:t>
            </w:r>
          </w:p>
          <w:p w14:paraId="2495E30E" w14:textId="29B6F107" w:rsidR="00DD6D12" w:rsidRDefault="00067834">
            <w:pPr>
              <w:rPr>
                <w:rFonts w:ascii="Arial" w:hAnsi="Arial" w:cs="Arial"/>
                <w:sz w:val="24"/>
                <w:szCs w:val="24"/>
              </w:rPr>
            </w:pPr>
            <w:r w:rsidRPr="00067834">
              <w:rPr>
                <w:rFonts w:ascii="Arial" w:hAnsi="Arial" w:cs="Arial"/>
                <w:sz w:val="24"/>
                <w:szCs w:val="24"/>
              </w:rPr>
              <w:t>Their</w:t>
            </w:r>
            <w:r>
              <w:rPr>
                <w:rFonts w:ascii="Arial" w:hAnsi="Arial" w:cs="Arial"/>
                <w:sz w:val="24"/>
                <w:szCs w:val="24"/>
              </w:rPr>
              <w:t xml:space="preserve"> possession is an offence without the authority of a prescription.</w:t>
            </w:r>
          </w:p>
          <w:p w14:paraId="6A496B36" w14:textId="1DA2F65F" w:rsidR="00067834" w:rsidRDefault="00067834">
            <w:pPr>
              <w:rPr>
                <w:rFonts w:ascii="Arial" w:hAnsi="Arial" w:cs="Arial"/>
                <w:sz w:val="24"/>
                <w:szCs w:val="24"/>
              </w:rPr>
            </w:pPr>
          </w:p>
          <w:p w14:paraId="0FD268BD" w14:textId="685BB2F5" w:rsidR="00067834" w:rsidRDefault="00067834">
            <w:pPr>
              <w:rPr>
                <w:rFonts w:ascii="Arial" w:hAnsi="Arial" w:cs="Arial"/>
                <w:sz w:val="24"/>
                <w:szCs w:val="24"/>
              </w:rPr>
            </w:pPr>
            <w:r>
              <w:rPr>
                <w:rFonts w:ascii="Arial" w:hAnsi="Arial" w:cs="Arial"/>
                <w:sz w:val="24"/>
                <w:szCs w:val="24"/>
              </w:rPr>
              <w:t xml:space="preserve">These drugs are exempt from safe custody requirements and CD register entries for receipt and </w:t>
            </w:r>
            <w:r>
              <w:rPr>
                <w:rFonts w:ascii="Arial" w:hAnsi="Arial" w:cs="Arial"/>
                <w:sz w:val="24"/>
                <w:szCs w:val="24"/>
              </w:rPr>
              <w:lastRenderedPageBreak/>
              <w:t>supply are not required. S4 (1) CDs must be denatured before destruction.</w:t>
            </w:r>
          </w:p>
          <w:p w14:paraId="20ED5B84" w14:textId="4CDC89C1" w:rsidR="00067834" w:rsidRDefault="00067834">
            <w:pPr>
              <w:rPr>
                <w:rFonts w:ascii="Arial" w:hAnsi="Arial" w:cs="Arial"/>
                <w:sz w:val="24"/>
                <w:szCs w:val="24"/>
              </w:rPr>
            </w:pPr>
          </w:p>
          <w:p w14:paraId="439D90CC" w14:textId="4FDCD284" w:rsidR="00067834" w:rsidRDefault="00067834">
            <w:pPr>
              <w:rPr>
                <w:rFonts w:ascii="Arial" w:hAnsi="Arial" w:cs="Arial"/>
                <w:sz w:val="24"/>
                <w:szCs w:val="24"/>
              </w:rPr>
            </w:pPr>
            <w:r w:rsidRPr="00067834">
              <w:rPr>
                <w:rFonts w:ascii="Arial" w:hAnsi="Arial" w:cs="Arial"/>
                <w:sz w:val="24"/>
                <w:szCs w:val="24"/>
              </w:rPr>
              <w:t>Sativex®</w:t>
            </w:r>
            <w:r>
              <w:rPr>
                <w:rFonts w:ascii="Arial" w:hAnsi="Arial" w:cs="Arial"/>
                <w:sz w:val="24"/>
                <w:szCs w:val="24"/>
              </w:rPr>
              <w:t xml:space="preserve"> is a cannabis-based medicine. Under the 1961 UN convention on </w:t>
            </w:r>
            <w:r w:rsidR="00742803">
              <w:rPr>
                <w:rFonts w:ascii="Arial" w:hAnsi="Arial" w:cs="Arial"/>
                <w:sz w:val="24"/>
                <w:szCs w:val="24"/>
              </w:rPr>
              <w:t>N</w:t>
            </w:r>
            <w:r>
              <w:rPr>
                <w:rFonts w:ascii="Arial" w:hAnsi="Arial" w:cs="Arial"/>
                <w:sz w:val="24"/>
                <w:szCs w:val="24"/>
              </w:rPr>
              <w:t xml:space="preserve">arcotic Drugs, a record of the amount possessed and destroyed must be kept for two years. Consider adding a section for </w:t>
            </w:r>
            <w:r w:rsidRPr="00067834">
              <w:rPr>
                <w:rFonts w:ascii="Arial" w:hAnsi="Arial" w:cs="Arial"/>
                <w:sz w:val="24"/>
                <w:szCs w:val="24"/>
              </w:rPr>
              <w:t>Sativex®</w:t>
            </w:r>
            <w:r>
              <w:rPr>
                <w:rFonts w:ascii="Arial" w:hAnsi="Arial" w:cs="Arial"/>
                <w:sz w:val="24"/>
                <w:szCs w:val="24"/>
              </w:rPr>
              <w:t xml:space="preserve"> to the CD register.</w:t>
            </w:r>
          </w:p>
          <w:p w14:paraId="25DA61FF" w14:textId="45EE3BCB" w:rsidR="00067834" w:rsidRDefault="00067834">
            <w:pPr>
              <w:rPr>
                <w:rFonts w:ascii="Arial" w:hAnsi="Arial" w:cs="Arial"/>
                <w:sz w:val="24"/>
                <w:szCs w:val="24"/>
              </w:rPr>
            </w:pPr>
          </w:p>
          <w:p w14:paraId="5F78B183" w14:textId="13CFD442" w:rsidR="00067834" w:rsidRDefault="00067834">
            <w:pPr>
              <w:rPr>
                <w:rFonts w:ascii="Arial" w:hAnsi="Arial" w:cs="Arial"/>
                <w:b/>
                <w:bCs/>
                <w:sz w:val="24"/>
                <w:szCs w:val="24"/>
              </w:rPr>
            </w:pPr>
            <w:r w:rsidRPr="00067834">
              <w:rPr>
                <w:rFonts w:ascii="Arial" w:hAnsi="Arial" w:cs="Arial"/>
                <w:b/>
                <w:bCs/>
                <w:sz w:val="24"/>
                <w:szCs w:val="24"/>
              </w:rPr>
              <w:t>Part 2</w:t>
            </w:r>
            <w:r>
              <w:rPr>
                <w:rFonts w:ascii="Arial" w:hAnsi="Arial" w:cs="Arial"/>
                <w:b/>
                <w:bCs/>
                <w:sz w:val="24"/>
                <w:szCs w:val="24"/>
              </w:rPr>
              <w:t xml:space="preserve"> </w:t>
            </w:r>
            <w:r>
              <w:rPr>
                <w:rFonts w:ascii="Arial" w:hAnsi="Arial" w:cs="Arial"/>
                <w:sz w:val="24"/>
                <w:szCs w:val="24"/>
              </w:rPr>
              <w:t xml:space="preserve">(CD Anabolic steroids) </w:t>
            </w:r>
            <w:r w:rsidR="00622664">
              <w:rPr>
                <w:rFonts w:ascii="Arial" w:hAnsi="Arial" w:cs="Arial"/>
                <w:b/>
                <w:bCs/>
                <w:sz w:val="24"/>
                <w:szCs w:val="24"/>
              </w:rPr>
              <w:t>e.g.,</w:t>
            </w:r>
            <w:r>
              <w:rPr>
                <w:rFonts w:ascii="Arial" w:hAnsi="Arial" w:cs="Arial"/>
                <w:b/>
                <w:bCs/>
                <w:sz w:val="24"/>
                <w:szCs w:val="24"/>
              </w:rPr>
              <w:t xml:space="preserve"> testosterone, clenbuterol, growth hormones</w:t>
            </w:r>
          </w:p>
          <w:p w14:paraId="75061678" w14:textId="059900EB" w:rsidR="00067834" w:rsidRDefault="00067834">
            <w:pPr>
              <w:rPr>
                <w:rFonts w:ascii="Arial" w:hAnsi="Arial" w:cs="Arial"/>
                <w:sz w:val="24"/>
                <w:szCs w:val="24"/>
              </w:rPr>
            </w:pPr>
          </w:p>
          <w:p w14:paraId="59C4ECA5" w14:textId="17919AAD" w:rsidR="00067834" w:rsidRDefault="00067834">
            <w:pPr>
              <w:rPr>
                <w:rFonts w:ascii="Arial" w:hAnsi="Arial" w:cs="Arial"/>
                <w:sz w:val="24"/>
                <w:szCs w:val="24"/>
              </w:rPr>
            </w:pPr>
            <w:r>
              <w:rPr>
                <w:rFonts w:ascii="Arial" w:hAnsi="Arial" w:cs="Arial"/>
                <w:sz w:val="24"/>
                <w:szCs w:val="24"/>
              </w:rPr>
              <w:t xml:space="preserve">There are no restrictions on their </w:t>
            </w:r>
            <w:r w:rsidR="00622664">
              <w:rPr>
                <w:rFonts w:ascii="Arial" w:hAnsi="Arial" w:cs="Arial"/>
                <w:sz w:val="24"/>
                <w:szCs w:val="24"/>
              </w:rPr>
              <w:t>possession,</w:t>
            </w:r>
            <w:r>
              <w:rPr>
                <w:rFonts w:ascii="Arial" w:hAnsi="Arial" w:cs="Arial"/>
                <w:sz w:val="24"/>
                <w:szCs w:val="24"/>
              </w:rPr>
              <w:t xml:space="preserve"> and</w:t>
            </w:r>
            <w:r w:rsidR="00742803">
              <w:rPr>
                <w:rFonts w:ascii="Arial" w:hAnsi="Arial" w:cs="Arial"/>
                <w:sz w:val="24"/>
                <w:szCs w:val="24"/>
              </w:rPr>
              <w:t xml:space="preserve"> they</w:t>
            </w:r>
            <w:r>
              <w:rPr>
                <w:rFonts w:ascii="Arial" w:hAnsi="Arial" w:cs="Arial"/>
                <w:sz w:val="24"/>
                <w:szCs w:val="24"/>
              </w:rPr>
              <w:t xml:space="preserve"> are exempt from safe </w:t>
            </w:r>
            <w:r w:rsidR="005555A4">
              <w:rPr>
                <w:rFonts w:ascii="Arial" w:hAnsi="Arial" w:cs="Arial"/>
                <w:sz w:val="24"/>
                <w:szCs w:val="24"/>
              </w:rPr>
              <w:t>custody, CD destruction and CD register entry requirements. The</w:t>
            </w:r>
            <w:r w:rsidR="00742803">
              <w:rPr>
                <w:rFonts w:ascii="Arial" w:hAnsi="Arial" w:cs="Arial"/>
                <w:sz w:val="24"/>
                <w:szCs w:val="24"/>
              </w:rPr>
              <w:t>y</w:t>
            </w:r>
            <w:r w:rsidR="005555A4">
              <w:rPr>
                <w:rFonts w:ascii="Arial" w:hAnsi="Arial" w:cs="Arial"/>
                <w:sz w:val="24"/>
                <w:szCs w:val="24"/>
              </w:rPr>
              <w:t xml:space="preserve"> do not require denaturing before destruction. Dispose</w:t>
            </w:r>
            <w:r w:rsidR="00742803">
              <w:rPr>
                <w:rFonts w:ascii="Arial" w:hAnsi="Arial" w:cs="Arial"/>
                <w:sz w:val="24"/>
                <w:szCs w:val="24"/>
              </w:rPr>
              <w:t xml:space="preserve"> of</w:t>
            </w:r>
            <w:r w:rsidR="005555A4">
              <w:rPr>
                <w:rFonts w:ascii="Arial" w:hAnsi="Arial" w:cs="Arial"/>
                <w:sz w:val="24"/>
                <w:szCs w:val="24"/>
              </w:rPr>
              <w:t xml:space="preserve"> as hazardous waste.</w:t>
            </w:r>
          </w:p>
          <w:p w14:paraId="7A427D6C" w14:textId="63D28BD9" w:rsidR="005555A4" w:rsidRDefault="005555A4">
            <w:pPr>
              <w:rPr>
                <w:rFonts w:ascii="Arial" w:hAnsi="Arial" w:cs="Arial"/>
                <w:sz w:val="24"/>
                <w:szCs w:val="24"/>
              </w:rPr>
            </w:pPr>
          </w:p>
          <w:p w14:paraId="04DEF927" w14:textId="23535F7E" w:rsidR="005555A4" w:rsidRDefault="005555A4">
            <w:pPr>
              <w:rPr>
                <w:rFonts w:ascii="Arial" w:hAnsi="Arial" w:cs="Arial"/>
                <w:sz w:val="24"/>
                <w:szCs w:val="24"/>
              </w:rPr>
            </w:pPr>
            <w:r>
              <w:rPr>
                <w:rFonts w:ascii="Arial" w:hAnsi="Arial" w:cs="Arial"/>
                <w:b/>
                <w:bCs/>
                <w:sz w:val="24"/>
                <w:szCs w:val="24"/>
                <w:u w:val="single"/>
              </w:rPr>
              <w:t xml:space="preserve">Schedule 5 </w:t>
            </w:r>
            <w:r w:rsidR="00622664" w:rsidRPr="005555A4">
              <w:rPr>
                <w:rFonts w:ascii="Arial" w:hAnsi="Arial" w:cs="Arial"/>
                <w:b/>
                <w:bCs/>
                <w:sz w:val="24"/>
                <w:szCs w:val="24"/>
              </w:rPr>
              <w:t>e.g.,</w:t>
            </w:r>
            <w:r>
              <w:rPr>
                <w:rFonts w:ascii="Arial" w:hAnsi="Arial" w:cs="Arial"/>
                <w:sz w:val="24"/>
                <w:szCs w:val="24"/>
              </w:rPr>
              <w:t xml:space="preserve"> </w:t>
            </w:r>
            <w:r>
              <w:rPr>
                <w:rFonts w:ascii="Arial" w:hAnsi="Arial" w:cs="Arial"/>
                <w:b/>
                <w:bCs/>
                <w:sz w:val="24"/>
                <w:szCs w:val="24"/>
              </w:rPr>
              <w:t xml:space="preserve">codeine, pholcodine, </w:t>
            </w:r>
            <w:r>
              <w:rPr>
                <w:rFonts w:ascii="Arial" w:hAnsi="Arial" w:cs="Arial"/>
                <w:sz w:val="24"/>
                <w:szCs w:val="24"/>
              </w:rPr>
              <w:t>are exempt from full control when they are present in medicinal products of low strengths. They are exempt from virtually all CD requirements except the retention of invoices for two years.</w:t>
            </w:r>
          </w:p>
          <w:p w14:paraId="6BC070B6" w14:textId="77777777" w:rsidR="005555A4" w:rsidRDefault="005555A4">
            <w:pPr>
              <w:rPr>
                <w:rFonts w:ascii="Arial" w:hAnsi="Arial" w:cs="Arial"/>
                <w:sz w:val="24"/>
                <w:szCs w:val="24"/>
              </w:rPr>
            </w:pPr>
          </w:p>
          <w:p w14:paraId="078D307F" w14:textId="5F352ED2" w:rsidR="005555A4" w:rsidRDefault="005555A4">
            <w:pPr>
              <w:rPr>
                <w:rFonts w:ascii="Arial" w:hAnsi="Arial" w:cs="Arial"/>
                <w:sz w:val="24"/>
                <w:szCs w:val="24"/>
              </w:rPr>
            </w:pPr>
            <w:r>
              <w:rPr>
                <w:rFonts w:ascii="Arial" w:hAnsi="Arial" w:cs="Arial"/>
                <w:sz w:val="24"/>
                <w:szCs w:val="24"/>
              </w:rPr>
              <w:t>A full list of Controlled Drugs is available from the Home Office (Update</w:t>
            </w:r>
            <w:r w:rsidR="00742803">
              <w:rPr>
                <w:rFonts w:ascii="Arial" w:hAnsi="Arial" w:cs="Arial"/>
                <w:sz w:val="24"/>
                <w:szCs w:val="24"/>
              </w:rPr>
              <w:t>d</w:t>
            </w:r>
            <w:r>
              <w:rPr>
                <w:rFonts w:ascii="Arial" w:hAnsi="Arial" w:cs="Arial"/>
                <w:sz w:val="24"/>
                <w:szCs w:val="24"/>
              </w:rPr>
              <w:t xml:space="preserve"> 8 August 2022)</w:t>
            </w:r>
          </w:p>
          <w:p w14:paraId="1F4BE82A" w14:textId="01829E8D" w:rsidR="005555A4" w:rsidRDefault="005555A4">
            <w:pPr>
              <w:rPr>
                <w:rFonts w:ascii="Arial" w:hAnsi="Arial" w:cs="Arial"/>
                <w:sz w:val="24"/>
                <w:szCs w:val="24"/>
              </w:rPr>
            </w:pPr>
            <w:r>
              <w:rPr>
                <w:rFonts w:ascii="Arial" w:hAnsi="Arial" w:cs="Arial"/>
                <w:sz w:val="24"/>
                <w:szCs w:val="24"/>
              </w:rPr>
              <w:t xml:space="preserve"> </w:t>
            </w:r>
            <w:hyperlink r:id="rId16" w:history="1">
              <w:r w:rsidRPr="00237700">
                <w:rPr>
                  <w:rStyle w:val="Hyperlink"/>
                  <w:rFonts w:ascii="Arial" w:hAnsi="Arial" w:cs="Arial"/>
                  <w:sz w:val="24"/>
                  <w:szCs w:val="24"/>
                </w:rPr>
                <w:t>https://www.gov.uk/government/publications/controlled-drugs-list--2</w:t>
              </w:r>
            </w:hyperlink>
            <w:r>
              <w:rPr>
                <w:rFonts w:ascii="Arial" w:hAnsi="Arial" w:cs="Arial"/>
                <w:sz w:val="24"/>
                <w:szCs w:val="24"/>
              </w:rPr>
              <w:t xml:space="preserve"> </w:t>
            </w:r>
          </w:p>
          <w:p w14:paraId="63B15EB8" w14:textId="099298A1" w:rsidR="00DD6D12" w:rsidRPr="00DD6D12" w:rsidRDefault="005555A4">
            <w:pPr>
              <w:rPr>
                <w:rFonts w:ascii="Arial" w:hAnsi="Arial" w:cs="Arial"/>
                <w:b/>
                <w:bCs/>
                <w:sz w:val="24"/>
                <w:szCs w:val="24"/>
              </w:rPr>
            </w:pPr>
            <w:r>
              <w:rPr>
                <w:rFonts w:ascii="Arial" w:hAnsi="Arial" w:cs="Arial"/>
                <w:sz w:val="24"/>
                <w:szCs w:val="24"/>
              </w:rPr>
              <w:t xml:space="preserve">A list of commonly used </w:t>
            </w:r>
            <w:r w:rsidR="00A81E50">
              <w:rPr>
                <w:rFonts w:ascii="Arial" w:hAnsi="Arial" w:cs="Arial"/>
                <w:sz w:val="24"/>
                <w:szCs w:val="24"/>
              </w:rPr>
              <w:t>CDs</w:t>
            </w:r>
            <w:r>
              <w:rPr>
                <w:rFonts w:ascii="Arial" w:hAnsi="Arial" w:cs="Arial"/>
                <w:sz w:val="24"/>
                <w:szCs w:val="24"/>
              </w:rPr>
              <w:t xml:space="preserve"> by generic and brand name in each schedule is listed in section 14.</w:t>
            </w:r>
          </w:p>
          <w:p w14:paraId="55465E44" w14:textId="77777777" w:rsidR="00DD6D12" w:rsidRPr="00DD6D12" w:rsidRDefault="00DD6D12">
            <w:pPr>
              <w:rPr>
                <w:rFonts w:ascii="Arial" w:hAnsi="Arial" w:cs="Arial"/>
                <w:sz w:val="24"/>
                <w:szCs w:val="24"/>
              </w:rPr>
            </w:pPr>
          </w:p>
          <w:p w14:paraId="6DE33E94" w14:textId="28E18458" w:rsidR="00DD6D12" w:rsidRPr="00DD6D12" w:rsidRDefault="00DD6D12">
            <w:pPr>
              <w:rPr>
                <w:rFonts w:ascii="Arial" w:hAnsi="Arial" w:cs="Arial"/>
                <w:sz w:val="24"/>
                <w:szCs w:val="24"/>
              </w:rPr>
            </w:pPr>
          </w:p>
        </w:tc>
      </w:tr>
      <w:tr w:rsidR="00D50E1B" w14:paraId="2C006160" w14:textId="77777777" w:rsidTr="00D50E1B">
        <w:tc>
          <w:tcPr>
            <w:tcW w:w="4508" w:type="dxa"/>
          </w:tcPr>
          <w:p w14:paraId="7D660803" w14:textId="0A829396" w:rsidR="00D50E1B" w:rsidRDefault="005555A4">
            <w:pPr>
              <w:rPr>
                <w:rFonts w:ascii="Arial" w:hAnsi="Arial" w:cs="Arial"/>
                <w:sz w:val="24"/>
                <w:szCs w:val="24"/>
              </w:rPr>
            </w:pPr>
            <w:r>
              <w:rPr>
                <w:rFonts w:ascii="Arial" w:hAnsi="Arial" w:cs="Arial"/>
                <w:sz w:val="24"/>
                <w:szCs w:val="24"/>
              </w:rPr>
              <w:lastRenderedPageBreak/>
              <w:t xml:space="preserve">Designated Person(s) or Responsible </w:t>
            </w:r>
            <w:r w:rsidR="00A81E50">
              <w:rPr>
                <w:rFonts w:ascii="Arial" w:hAnsi="Arial" w:cs="Arial"/>
                <w:sz w:val="24"/>
                <w:szCs w:val="24"/>
              </w:rPr>
              <w:t>P</w:t>
            </w:r>
            <w:r>
              <w:rPr>
                <w:rFonts w:ascii="Arial" w:hAnsi="Arial" w:cs="Arial"/>
                <w:sz w:val="24"/>
                <w:szCs w:val="24"/>
              </w:rPr>
              <w:t>erson for Controlled Drugs</w:t>
            </w:r>
          </w:p>
        </w:tc>
        <w:tc>
          <w:tcPr>
            <w:tcW w:w="4508" w:type="dxa"/>
          </w:tcPr>
          <w:p w14:paraId="643C85B5" w14:textId="17C7FB97" w:rsidR="00D50E1B" w:rsidRDefault="005555A4">
            <w:pPr>
              <w:rPr>
                <w:rFonts w:ascii="Arial" w:hAnsi="Arial" w:cs="Arial"/>
                <w:sz w:val="24"/>
                <w:szCs w:val="24"/>
              </w:rPr>
            </w:pPr>
            <w:r>
              <w:rPr>
                <w:rFonts w:ascii="Arial" w:hAnsi="Arial" w:cs="Arial"/>
                <w:sz w:val="24"/>
                <w:szCs w:val="24"/>
              </w:rPr>
              <w:t>Nominated person(s) authorised within a GP practice to lead</w:t>
            </w:r>
            <w:r w:rsidR="00A81E50">
              <w:rPr>
                <w:rFonts w:ascii="Arial" w:hAnsi="Arial" w:cs="Arial"/>
                <w:sz w:val="24"/>
                <w:szCs w:val="24"/>
              </w:rPr>
              <w:t xml:space="preserve"> on</w:t>
            </w:r>
            <w:r>
              <w:rPr>
                <w:rFonts w:ascii="Arial" w:hAnsi="Arial" w:cs="Arial"/>
                <w:sz w:val="24"/>
                <w:szCs w:val="24"/>
              </w:rPr>
              <w:t xml:space="preserve"> matters related to CDs.</w:t>
            </w:r>
          </w:p>
          <w:p w14:paraId="049977CA" w14:textId="77777777" w:rsidR="005555A4" w:rsidRDefault="005555A4">
            <w:pPr>
              <w:rPr>
                <w:rFonts w:ascii="Arial" w:hAnsi="Arial" w:cs="Arial"/>
                <w:sz w:val="24"/>
                <w:szCs w:val="24"/>
              </w:rPr>
            </w:pPr>
          </w:p>
          <w:p w14:paraId="4E4E46D6" w14:textId="1E80C38E" w:rsidR="005555A4" w:rsidRDefault="00CC1621">
            <w:pPr>
              <w:rPr>
                <w:rFonts w:ascii="Arial" w:hAnsi="Arial" w:cs="Arial"/>
                <w:sz w:val="24"/>
                <w:szCs w:val="24"/>
              </w:rPr>
            </w:pPr>
            <w:hyperlink r:id="rId17" w:history="1">
              <w:r w:rsidR="005555A4" w:rsidRPr="005555A4">
                <w:rPr>
                  <w:rStyle w:val="Hyperlink"/>
                  <w:rFonts w:ascii="Arial" w:hAnsi="Arial" w:cs="Arial"/>
                  <w:sz w:val="24"/>
                  <w:szCs w:val="24"/>
                </w:rPr>
                <w:t>NICE NG46</w:t>
              </w:r>
            </w:hyperlink>
            <w:r w:rsidR="005555A4">
              <w:rPr>
                <w:rFonts w:ascii="Arial" w:hAnsi="Arial" w:cs="Arial"/>
                <w:sz w:val="24"/>
                <w:szCs w:val="24"/>
              </w:rPr>
              <w:t xml:space="preserve"> d</w:t>
            </w:r>
            <w:r w:rsidR="00846BD6">
              <w:rPr>
                <w:rFonts w:ascii="Arial" w:hAnsi="Arial" w:cs="Arial"/>
                <w:sz w:val="24"/>
                <w:szCs w:val="24"/>
              </w:rPr>
              <w:t>efines</w:t>
            </w:r>
            <w:r w:rsidR="005555A4">
              <w:rPr>
                <w:rFonts w:ascii="Arial" w:hAnsi="Arial" w:cs="Arial"/>
                <w:sz w:val="24"/>
                <w:szCs w:val="24"/>
              </w:rPr>
              <w:t xml:space="preserve"> </w:t>
            </w:r>
            <w:r w:rsidR="00846BD6">
              <w:rPr>
                <w:rFonts w:ascii="Arial" w:hAnsi="Arial" w:cs="Arial"/>
                <w:sz w:val="24"/>
                <w:szCs w:val="24"/>
              </w:rPr>
              <w:t>a</w:t>
            </w:r>
            <w:r w:rsidR="005555A4">
              <w:rPr>
                <w:rFonts w:ascii="Arial" w:hAnsi="Arial" w:cs="Arial"/>
                <w:sz w:val="24"/>
                <w:szCs w:val="24"/>
              </w:rPr>
              <w:t xml:space="preserve"> nomin</w:t>
            </w:r>
            <w:r w:rsidR="00846BD6">
              <w:rPr>
                <w:rFonts w:ascii="Arial" w:hAnsi="Arial" w:cs="Arial"/>
                <w:sz w:val="24"/>
                <w:szCs w:val="24"/>
              </w:rPr>
              <w:t>ated</w:t>
            </w:r>
            <w:r w:rsidR="005555A4">
              <w:rPr>
                <w:rFonts w:ascii="Arial" w:hAnsi="Arial" w:cs="Arial"/>
                <w:sz w:val="24"/>
                <w:szCs w:val="24"/>
              </w:rPr>
              <w:t xml:space="preserve"> p</w:t>
            </w:r>
            <w:r w:rsidR="00846BD6">
              <w:rPr>
                <w:rFonts w:ascii="Arial" w:hAnsi="Arial" w:cs="Arial"/>
                <w:sz w:val="24"/>
                <w:szCs w:val="24"/>
              </w:rPr>
              <w:t>ers</w:t>
            </w:r>
            <w:r w:rsidR="005555A4">
              <w:rPr>
                <w:rFonts w:ascii="Arial" w:hAnsi="Arial" w:cs="Arial"/>
                <w:sz w:val="24"/>
                <w:szCs w:val="24"/>
              </w:rPr>
              <w:t xml:space="preserve">on </w:t>
            </w:r>
            <w:r w:rsidR="00846BD6">
              <w:rPr>
                <w:rFonts w:ascii="Arial" w:hAnsi="Arial" w:cs="Arial"/>
                <w:sz w:val="24"/>
                <w:szCs w:val="24"/>
              </w:rPr>
              <w:t>as</w:t>
            </w:r>
            <w:r w:rsidR="005555A4">
              <w:rPr>
                <w:rFonts w:ascii="Arial" w:hAnsi="Arial" w:cs="Arial"/>
                <w:sz w:val="24"/>
                <w:szCs w:val="24"/>
              </w:rPr>
              <w:t xml:space="preserve"> “a person who is not involved in the day-to-day handling of controlled drugs who has been appointed to oversee the management and governance of activities related to controlled drugs.”</w:t>
            </w:r>
          </w:p>
        </w:tc>
      </w:tr>
      <w:tr w:rsidR="00D50E1B" w14:paraId="20FAF89A" w14:textId="77777777" w:rsidTr="00D50E1B">
        <w:tc>
          <w:tcPr>
            <w:tcW w:w="4508" w:type="dxa"/>
          </w:tcPr>
          <w:p w14:paraId="25A46D5A" w14:textId="0435305A" w:rsidR="00D50E1B" w:rsidRDefault="005555A4">
            <w:pPr>
              <w:rPr>
                <w:rFonts w:ascii="Arial" w:hAnsi="Arial" w:cs="Arial"/>
                <w:sz w:val="24"/>
                <w:szCs w:val="24"/>
              </w:rPr>
            </w:pPr>
            <w:r>
              <w:rPr>
                <w:rFonts w:ascii="Arial" w:hAnsi="Arial" w:cs="Arial"/>
                <w:sz w:val="24"/>
                <w:szCs w:val="24"/>
              </w:rPr>
              <w:t>Relevant Individual</w:t>
            </w:r>
          </w:p>
        </w:tc>
        <w:tc>
          <w:tcPr>
            <w:tcW w:w="4508" w:type="dxa"/>
          </w:tcPr>
          <w:p w14:paraId="3003E87E" w14:textId="46769A93" w:rsidR="00D50E1B" w:rsidRDefault="005555A4">
            <w:pPr>
              <w:rPr>
                <w:rFonts w:ascii="Arial" w:hAnsi="Arial" w:cs="Arial"/>
                <w:sz w:val="24"/>
                <w:szCs w:val="24"/>
              </w:rPr>
            </w:pPr>
            <w:r>
              <w:rPr>
                <w:rFonts w:ascii="Arial" w:hAnsi="Arial" w:cs="Arial"/>
                <w:sz w:val="24"/>
                <w:szCs w:val="24"/>
              </w:rPr>
              <w:t xml:space="preserve">Clinician responsible for the prescribing, monitoring, </w:t>
            </w:r>
            <w:r w:rsidR="00622664">
              <w:rPr>
                <w:rFonts w:ascii="Arial" w:hAnsi="Arial" w:cs="Arial"/>
                <w:sz w:val="24"/>
                <w:szCs w:val="24"/>
              </w:rPr>
              <w:t>storage,</w:t>
            </w:r>
            <w:r>
              <w:rPr>
                <w:rFonts w:ascii="Arial" w:hAnsi="Arial" w:cs="Arial"/>
                <w:sz w:val="24"/>
                <w:szCs w:val="24"/>
              </w:rPr>
              <w:t xml:space="preserve"> and record keeping as defined in </w:t>
            </w:r>
            <w:hyperlink r:id="rId18" w:history="1">
              <w:r w:rsidRPr="00622664">
                <w:rPr>
                  <w:rStyle w:val="Hyperlink"/>
                  <w:rFonts w:ascii="Arial" w:hAnsi="Arial" w:cs="Arial"/>
                  <w:sz w:val="24"/>
                  <w:szCs w:val="24"/>
                </w:rPr>
                <w:t>The Controlled Drugs Supervision of Management and Use Regulations 2013</w:t>
              </w:r>
            </w:hyperlink>
            <w:r>
              <w:rPr>
                <w:rFonts w:ascii="Arial" w:hAnsi="Arial" w:cs="Arial"/>
                <w:sz w:val="24"/>
                <w:szCs w:val="24"/>
              </w:rPr>
              <w:t xml:space="preserve">. </w:t>
            </w:r>
          </w:p>
        </w:tc>
      </w:tr>
      <w:tr w:rsidR="00D50E1B" w14:paraId="077BE7DD" w14:textId="77777777" w:rsidTr="00D50E1B">
        <w:tc>
          <w:tcPr>
            <w:tcW w:w="4508" w:type="dxa"/>
          </w:tcPr>
          <w:p w14:paraId="571FE2B8" w14:textId="2DD829C9" w:rsidR="00D50E1B" w:rsidRDefault="005555A4">
            <w:pPr>
              <w:rPr>
                <w:rFonts w:ascii="Arial" w:hAnsi="Arial" w:cs="Arial"/>
                <w:sz w:val="24"/>
                <w:szCs w:val="24"/>
              </w:rPr>
            </w:pPr>
            <w:r>
              <w:rPr>
                <w:rFonts w:ascii="Arial" w:hAnsi="Arial" w:cs="Arial"/>
                <w:sz w:val="24"/>
                <w:szCs w:val="24"/>
              </w:rPr>
              <w:t>FP10, FP10MDA, FP10PCD, FP10CDF</w:t>
            </w:r>
          </w:p>
        </w:tc>
        <w:tc>
          <w:tcPr>
            <w:tcW w:w="4508" w:type="dxa"/>
          </w:tcPr>
          <w:p w14:paraId="68876193" w14:textId="77777777" w:rsidR="00D50E1B" w:rsidRDefault="005555A4">
            <w:pPr>
              <w:rPr>
                <w:rFonts w:ascii="Arial" w:hAnsi="Arial" w:cs="Arial"/>
                <w:sz w:val="24"/>
                <w:szCs w:val="24"/>
              </w:rPr>
            </w:pPr>
            <w:r>
              <w:rPr>
                <w:rFonts w:ascii="Arial" w:hAnsi="Arial" w:cs="Arial"/>
                <w:sz w:val="24"/>
                <w:szCs w:val="24"/>
              </w:rPr>
              <w:t xml:space="preserve">Forms on which CDs must be prescribed or requisitioned (ordered) in England to be legally valid. </w:t>
            </w:r>
          </w:p>
          <w:p w14:paraId="0B9F3934" w14:textId="77777777" w:rsidR="005555A4" w:rsidRDefault="005555A4">
            <w:pPr>
              <w:rPr>
                <w:rFonts w:ascii="Arial" w:hAnsi="Arial" w:cs="Arial"/>
                <w:sz w:val="24"/>
                <w:szCs w:val="24"/>
              </w:rPr>
            </w:pPr>
          </w:p>
          <w:p w14:paraId="01AE0201" w14:textId="39538F18" w:rsidR="005555A4" w:rsidRDefault="005555A4">
            <w:pPr>
              <w:rPr>
                <w:rFonts w:ascii="Arial" w:hAnsi="Arial" w:cs="Arial"/>
                <w:sz w:val="24"/>
                <w:szCs w:val="24"/>
              </w:rPr>
            </w:pPr>
            <w:r>
              <w:rPr>
                <w:rFonts w:ascii="Arial" w:hAnsi="Arial" w:cs="Arial"/>
                <w:sz w:val="24"/>
                <w:szCs w:val="24"/>
              </w:rPr>
              <w:lastRenderedPageBreak/>
              <w:t>Electronic prescribing</w:t>
            </w:r>
            <w:r w:rsidR="005A33A3">
              <w:rPr>
                <w:rFonts w:ascii="Arial" w:hAnsi="Arial" w:cs="Arial"/>
                <w:sz w:val="24"/>
                <w:szCs w:val="24"/>
              </w:rPr>
              <w:t xml:space="preserve"> (EPS)</w:t>
            </w:r>
            <w:r>
              <w:rPr>
                <w:rFonts w:ascii="Arial" w:hAnsi="Arial" w:cs="Arial"/>
                <w:sz w:val="24"/>
                <w:szCs w:val="24"/>
              </w:rPr>
              <w:t xml:space="preserve"> for Schedule 2 &amp; 3 controlled drugs will make the process safer and secure. </w:t>
            </w:r>
          </w:p>
          <w:p w14:paraId="55A56615" w14:textId="77777777" w:rsidR="005A33A3" w:rsidRDefault="005A33A3">
            <w:pPr>
              <w:rPr>
                <w:rFonts w:ascii="Arial" w:hAnsi="Arial" w:cs="Arial"/>
                <w:sz w:val="24"/>
                <w:szCs w:val="24"/>
              </w:rPr>
            </w:pPr>
          </w:p>
          <w:p w14:paraId="7D497E36" w14:textId="11DEAA77" w:rsidR="00846BD6" w:rsidRDefault="00846BD6">
            <w:pPr>
              <w:rPr>
                <w:rFonts w:ascii="Arial" w:hAnsi="Arial" w:cs="Arial"/>
                <w:sz w:val="24"/>
                <w:szCs w:val="24"/>
              </w:rPr>
            </w:pPr>
            <w:r>
              <w:rPr>
                <w:rFonts w:ascii="Arial" w:hAnsi="Arial" w:cs="Arial"/>
                <w:sz w:val="24"/>
                <w:szCs w:val="24"/>
              </w:rPr>
              <w:t xml:space="preserve">Instalment prescribing: EPS cannot be used for prescribing in instalments (FP10MDA prescribing) therefore a paper prescription for oral methadone must be generated. </w:t>
            </w:r>
          </w:p>
        </w:tc>
      </w:tr>
      <w:tr w:rsidR="00846BD6" w14:paraId="4C19A2D2" w14:textId="77777777" w:rsidTr="00D50E1B">
        <w:tc>
          <w:tcPr>
            <w:tcW w:w="4508" w:type="dxa"/>
          </w:tcPr>
          <w:p w14:paraId="4AA13B24" w14:textId="73F69CE6" w:rsidR="00846BD6" w:rsidRDefault="00846BD6">
            <w:pPr>
              <w:rPr>
                <w:rFonts w:ascii="Arial" w:hAnsi="Arial" w:cs="Arial"/>
                <w:sz w:val="24"/>
                <w:szCs w:val="24"/>
              </w:rPr>
            </w:pPr>
            <w:r>
              <w:rPr>
                <w:rFonts w:ascii="Arial" w:hAnsi="Arial" w:cs="Arial"/>
                <w:sz w:val="24"/>
                <w:szCs w:val="24"/>
              </w:rPr>
              <w:lastRenderedPageBreak/>
              <w:t>Private CD Prescriber Code</w:t>
            </w:r>
          </w:p>
        </w:tc>
        <w:tc>
          <w:tcPr>
            <w:tcW w:w="4508" w:type="dxa"/>
          </w:tcPr>
          <w:p w14:paraId="76CF2083" w14:textId="1C4F94E1" w:rsidR="00846BD6" w:rsidRDefault="00846BD6">
            <w:pPr>
              <w:rPr>
                <w:rFonts w:ascii="Arial" w:hAnsi="Arial" w:cs="Arial"/>
                <w:sz w:val="24"/>
                <w:szCs w:val="24"/>
              </w:rPr>
            </w:pPr>
            <w:r>
              <w:rPr>
                <w:rFonts w:ascii="Arial" w:hAnsi="Arial" w:cs="Arial"/>
                <w:sz w:val="24"/>
                <w:szCs w:val="24"/>
              </w:rPr>
              <w:t xml:space="preserve">To prescribe on a </w:t>
            </w:r>
            <w:r w:rsidR="00622664">
              <w:rPr>
                <w:rFonts w:ascii="Arial" w:hAnsi="Arial" w:cs="Arial"/>
                <w:sz w:val="24"/>
                <w:szCs w:val="24"/>
              </w:rPr>
              <w:t>private prescription prescriber</w:t>
            </w:r>
            <w:r>
              <w:rPr>
                <w:rFonts w:ascii="Arial" w:hAnsi="Arial" w:cs="Arial"/>
                <w:sz w:val="24"/>
                <w:szCs w:val="24"/>
              </w:rPr>
              <w:t xml:space="preserve"> </w:t>
            </w:r>
            <w:r w:rsidR="00622664">
              <w:rPr>
                <w:rFonts w:ascii="Arial" w:hAnsi="Arial" w:cs="Arial"/>
                <w:sz w:val="24"/>
                <w:szCs w:val="24"/>
              </w:rPr>
              <w:t>must get</w:t>
            </w:r>
            <w:r>
              <w:rPr>
                <w:rFonts w:ascii="Arial" w:hAnsi="Arial" w:cs="Arial"/>
                <w:sz w:val="24"/>
                <w:szCs w:val="24"/>
              </w:rPr>
              <w:t xml:space="preserve"> an identification code from their local CDAO –</w:t>
            </w:r>
          </w:p>
          <w:p w14:paraId="1AAB48C8" w14:textId="7754BAF2" w:rsidR="00846BD6" w:rsidRDefault="00846BD6">
            <w:pPr>
              <w:rPr>
                <w:rFonts w:ascii="Arial" w:hAnsi="Arial" w:cs="Arial"/>
                <w:sz w:val="24"/>
                <w:szCs w:val="24"/>
              </w:rPr>
            </w:pPr>
            <w:r>
              <w:rPr>
                <w:rFonts w:ascii="Arial" w:hAnsi="Arial" w:cs="Arial"/>
                <w:sz w:val="24"/>
                <w:szCs w:val="24"/>
              </w:rPr>
              <w:t xml:space="preserve">Email: </w:t>
            </w:r>
            <w:hyperlink r:id="rId19" w:history="1">
              <w:r w:rsidR="00141115" w:rsidRPr="00141115">
                <w:rPr>
                  <w:rStyle w:val="Hyperlink"/>
                  <w:rFonts w:ascii="Arial" w:hAnsi="Arial" w:cs="Arial"/>
                  <w:sz w:val="24"/>
                  <w:szCs w:val="24"/>
                </w:rPr>
                <w:t>england.midlandscd@nhs.net</w:t>
              </w:r>
            </w:hyperlink>
            <w:r w:rsidR="00141115">
              <w:rPr>
                <w:sz w:val="24"/>
                <w:szCs w:val="24"/>
              </w:rPr>
              <w:t xml:space="preserve"> </w:t>
            </w:r>
          </w:p>
          <w:p w14:paraId="3D710923" w14:textId="68A86D36" w:rsidR="00846BD6" w:rsidRDefault="00846BD6">
            <w:pPr>
              <w:rPr>
                <w:rFonts w:ascii="Arial" w:hAnsi="Arial" w:cs="Arial"/>
                <w:sz w:val="24"/>
                <w:szCs w:val="24"/>
              </w:rPr>
            </w:pPr>
            <w:r>
              <w:rPr>
                <w:rFonts w:ascii="Arial" w:hAnsi="Arial" w:cs="Arial"/>
                <w:sz w:val="24"/>
                <w:szCs w:val="24"/>
              </w:rPr>
              <w:t xml:space="preserve">This code allows a clinician to requisition </w:t>
            </w:r>
            <w:r w:rsidR="005A33A3">
              <w:rPr>
                <w:rFonts w:ascii="Arial" w:hAnsi="Arial" w:cs="Arial"/>
                <w:sz w:val="24"/>
                <w:szCs w:val="24"/>
              </w:rPr>
              <w:t>S</w:t>
            </w:r>
            <w:r>
              <w:rPr>
                <w:rFonts w:ascii="Arial" w:hAnsi="Arial" w:cs="Arial"/>
                <w:sz w:val="24"/>
                <w:szCs w:val="24"/>
              </w:rPr>
              <w:t>chedule 2 and 3 CDs on FP10CDF or prescribe CDs privately on FP10PCD.</w:t>
            </w:r>
          </w:p>
          <w:p w14:paraId="077C0FD7" w14:textId="77777777" w:rsidR="00846BD6" w:rsidRDefault="00846BD6">
            <w:pPr>
              <w:rPr>
                <w:rFonts w:ascii="Arial" w:hAnsi="Arial" w:cs="Arial"/>
                <w:sz w:val="24"/>
                <w:szCs w:val="24"/>
              </w:rPr>
            </w:pPr>
          </w:p>
          <w:p w14:paraId="7B93C713" w14:textId="2739D86B" w:rsidR="00846BD6" w:rsidRDefault="00846BD6">
            <w:pPr>
              <w:rPr>
                <w:rFonts w:ascii="Arial" w:hAnsi="Arial" w:cs="Arial"/>
                <w:sz w:val="24"/>
                <w:szCs w:val="24"/>
              </w:rPr>
            </w:pPr>
            <w:r>
              <w:rPr>
                <w:rFonts w:ascii="Arial" w:hAnsi="Arial" w:cs="Arial"/>
                <w:sz w:val="24"/>
                <w:szCs w:val="24"/>
              </w:rPr>
              <w:t>The CDAO must be notified if there are any change</w:t>
            </w:r>
            <w:r w:rsidR="005A33A3">
              <w:rPr>
                <w:rFonts w:ascii="Arial" w:hAnsi="Arial" w:cs="Arial"/>
                <w:sz w:val="24"/>
                <w:szCs w:val="24"/>
              </w:rPr>
              <w:t>s</w:t>
            </w:r>
            <w:r>
              <w:rPr>
                <w:rFonts w:ascii="Arial" w:hAnsi="Arial" w:cs="Arial"/>
                <w:sz w:val="24"/>
                <w:szCs w:val="24"/>
              </w:rPr>
              <w:t xml:space="preserve"> to the prescribing profile for the clinician or if they leave the organisation.</w:t>
            </w:r>
          </w:p>
          <w:p w14:paraId="2666AD78" w14:textId="7EA14D32" w:rsidR="00846BD6" w:rsidRDefault="00846BD6">
            <w:pPr>
              <w:rPr>
                <w:rFonts w:ascii="Arial" w:hAnsi="Arial" w:cs="Arial"/>
                <w:sz w:val="24"/>
                <w:szCs w:val="24"/>
              </w:rPr>
            </w:pPr>
          </w:p>
        </w:tc>
      </w:tr>
      <w:tr w:rsidR="00B76A0D" w14:paraId="379A3686" w14:textId="77777777" w:rsidTr="00D50E1B">
        <w:tc>
          <w:tcPr>
            <w:tcW w:w="4508" w:type="dxa"/>
          </w:tcPr>
          <w:p w14:paraId="043BF222" w14:textId="777CD605" w:rsidR="00B76A0D" w:rsidRDefault="00B76A0D">
            <w:pPr>
              <w:rPr>
                <w:rFonts w:ascii="Arial" w:hAnsi="Arial" w:cs="Arial"/>
                <w:sz w:val="24"/>
                <w:szCs w:val="24"/>
              </w:rPr>
            </w:pPr>
            <w:r>
              <w:rPr>
                <w:rFonts w:ascii="Arial" w:hAnsi="Arial" w:cs="Arial"/>
                <w:sz w:val="24"/>
                <w:szCs w:val="24"/>
              </w:rPr>
              <w:t>Authorised Witness</w:t>
            </w:r>
          </w:p>
        </w:tc>
        <w:tc>
          <w:tcPr>
            <w:tcW w:w="4508" w:type="dxa"/>
          </w:tcPr>
          <w:p w14:paraId="0AC4B681" w14:textId="33696D74" w:rsidR="00B76A0D" w:rsidRDefault="00B76A0D">
            <w:pPr>
              <w:rPr>
                <w:rFonts w:ascii="Arial" w:hAnsi="Arial" w:cs="Arial"/>
                <w:sz w:val="24"/>
                <w:szCs w:val="24"/>
              </w:rPr>
            </w:pPr>
            <w:r>
              <w:rPr>
                <w:rFonts w:ascii="Arial" w:hAnsi="Arial" w:cs="Arial"/>
                <w:sz w:val="24"/>
                <w:szCs w:val="24"/>
              </w:rPr>
              <w:t>Person authorised by the CDAO to witness the safe destruction of expired CD stock. Contact</w:t>
            </w:r>
            <w:r w:rsidR="00141115">
              <w:rPr>
                <w:rFonts w:ascii="Arial" w:hAnsi="Arial" w:cs="Arial"/>
                <w:sz w:val="24"/>
                <w:szCs w:val="24"/>
              </w:rPr>
              <w:t xml:space="preserve">: </w:t>
            </w:r>
            <w:hyperlink r:id="rId20" w:history="1">
              <w:r w:rsidR="00141115" w:rsidRPr="008911E3">
                <w:rPr>
                  <w:rStyle w:val="Hyperlink"/>
                  <w:rFonts w:ascii="Arial" w:hAnsi="Arial" w:cs="Arial"/>
                  <w:sz w:val="24"/>
                  <w:szCs w:val="24"/>
                </w:rPr>
                <w:t>england.midlandscd@nhs.net</w:t>
              </w:r>
            </w:hyperlink>
            <w:r w:rsidR="00141115">
              <w:rPr>
                <w:rFonts w:ascii="Arial" w:hAnsi="Arial" w:cs="Arial"/>
                <w:sz w:val="24"/>
                <w:szCs w:val="24"/>
              </w:rPr>
              <w:t xml:space="preserve"> </w:t>
            </w:r>
            <w:r>
              <w:rPr>
                <w:rFonts w:ascii="Arial" w:hAnsi="Arial" w:cs="Arial"/>
                <w:sz w:val="24"/>
                <w:szCs w:val="24"/>
              </w:rPr>
              <w:t xml:space="preserve"> to ask an authorised witness to attend the practice. </w:t>
            </w:r>
          </w:p>
        </w:tc>
      </w:tr>
      <w:tr w:rsidR="00B76A0D" w14:paraId="08A631B6" w14:textId="77777777" w:rsidTr="00D50E1B">
        <w:tc>
          <w:tcPr>
            <w:tcW w:w="4508" w:type="dxa"/>
          </w:tcPr>
          <w:p w14:paraId="13F43D63" w14:textId="2BF3DA91" w:rsidR="00B76A0D" w:rsidRDefault="00B76A0D">
            <w:pPr>
              <w:rPr>
                <w:rFonts w:ascii="Arial" w:hAnsi="Arial" w:cs="Arial"/>
                <w:sz w:val="24"/>
                <w:szCs w:val="24"/>
              </w:rPr>
            </w:pPr>
            <w:r>
              <w:rPr>
                <w:rFonts w:ascii="Arial" w:hAnsi="Arial" w:cs="Arial"/>
                <w:sz w:val="24"/>
                <w:szCs w:val="24"/>
              </w:rPr>
              <w:t>Local Intelligence Network (LIN)</w:t>
            </w:r>
          </w:p>
        </w:tc>
        <w:tc>
          <w:tcPr>
            <w:tcW w:w="4508" w:type="dxa"/>
          </w:tcPr>
          <w:p w14:paraId="1BE3AE66" w14:textId="7A699165" w:rsidR="00B76A0D" w:rsidRDefault="00B76A0D">
            <w:pPr>
              <w:rPr>
                <w:rFonts w:ascii="Arial" w:hAnsi="Arial" w:cs="Arial"/>
                <w:sz w:val="24"/>
                <w:szCs w:val="24"/>
              </w:rPr>
            </w:pPr>
            <w:r>
              <w:rPr>
                <w:rFonts w:ascii="Arial" w:hAnsi="Arial" w:cs="Arial"/>
                <w:sz w:val="24"/>
                <w:szCs w:val="24"/>
              </w:rPr>
              <w:t xml:space="preserve">A group of members organised by the CDAO to discuss and share information regarding controlled drugs. </w:t>
            </w:r>
          </w:p>
        </w:tc>
      </w:tr>
      <w:tr w:rsidR="00B76A0D" w14:paraId="11122A1B" w14:textId="77777777" w:rsidTr="00D50E1B">
        <w:tc>
          <w:tcPr>
            <w:tcW w:w="4508" w:type="dxa"/>
          </w:tcPr>
          <w:p w14:paraId="5CC96E1A" w14:textId="6F52F01F" w:rsidR="00B76A0D" w:rsidRDefault="00B76A0D">
            <w:pPr>
              <w:rPr>
                <w:rFonts w:ascii="Arial" w:hAnsi="Arial" w:cs="Arial"/>
                <w:sz w:val="24"/>
                <w:szCs w:val="24"/>
              </w:rPr>
            </w:pPr>
            <w:r>
              <w:rPr>
                <w:rFonts w:ascii="Arial" w:hAnsi="Arial" w:cs="Arial"/>
                <w:sz w:val="24"/>
                <w:szCs w:val="24"/>
              </w:rPr>
              <w:t>Controlled Drug Liaison Officers</w:t>
            </w:r>
          </w:p>
        </w:tc>
        <w:tc>
          <w:tcPr>
            <w:tcW w:w="4508" w:type="dxa"/>
          </w:tcPr>
          <w:p w14:paraId="7A05644C" w14:textId="33CB750B" w:rsidR="00B76A0D" w:rsidRDefault="00B76A0D">
            <w:pPr>
              <w:rPr>
                <w:rFonts w:ascii="Arial" w:hAnsi="Arial" w:cs="Arial"/>
                <w:sz w:val="24"/>
                <w:szCs w:val="24"/>
              </w:rPr>
            </w:pPr>
            <w:r>
              <w:rPr>
                <w:rFonts w:ascii="Arial" w:hAnsi="Arial" w:cs="Arial"/>
                <w:sz w:val="24"/>
                <w:szCs w:val="24"/>
              </w:rPr>
              <w:t xml:space="preserve">Police officers who can provide advice and information related to controlled drugs incidents. Also, can certify a ‘secure custody’ environment. </w:t>
            </w:r>
          </w:p>
          <w:p w14:paraId="7775F08C" w14:textId="77777777" w:rsidR="00B76A0D" w:rsidRDefault="00B76A0D">
            <w:pPr>
              <w:rPr>
                <w:rFonts w:ascii="Arial" w:hAnsi="Arial" w:cs="Arial"/>
                <w:sz w:val="24"/>
                <w:szCs w:val="24"/>
              </w:rPr>
            </w:pPr>
          </w:p>
          <w:p w14:paraId="7E684D20" w14:textId="551AD211" w:rsidR="00B76A0D" w:rsidRDefault="00B76A0D">
            <w:pPr>
              <w:rPr>
                <w:rFonts w:ascii="Arial" w:hAnsi="Arial" w:cs="Arial"/>
                <w:b/>
                <w:bCs/>
                <w:sz w:val="24"/>
                <w:szCs w:val="24"/>
                <w:u w:val="single"/>
              </w:rPr>
            </w:pPr>
            <w:r w:rsidRPr="00B76A0D">
              <w:rPr>
                <w:rFonts w:ascii="Arial" w:hAnsi="Arial" w:cs="Arial"/>
                <w:b/>
                <w:bCs/>
                <w:sz w:val="24"/>
                <w:szCs w:val="24"/>
                <w:u w:val="single"/>
              </w:rPr>
              <w:t>Lincolnshire CDLO</w:t>
            </w:r>
          </w:p>
          <w:p w14:paraId="00F9B3FD" w14:textId="65ACAB7B" w:rsidR="00B76A0D" w:rsidRDefault="00B76A0D">
            <w:pPr>
              <w:rPr>
                <w:rFonts w:ascii="Arial" w:hAnsi="Arial" w:cs="Arial"/>
                <w:sz w:val="24"/>
                <w:szCs w:val="24"/>
              </w:rPr>
            </w:pPr>
            <w:r>
              <w:rPr>
                <w:rFonts w:ascii="Arial" w:hAnsi="Arial" w:cs="Arial"/>
                <w:sz w:val="24"/>
                <w:szCs w:val="24"/>
              </w:rPr>
              <w:t>Dave Williams</w:t>
            </w:r>
          </w:p>
          <w:p w14:paraId="2C3B7FF3" w14:textId="2EB5FC3D" w:rsidR="00B76A0D" w:rsidRDefault="00CC1621">
            <w:pPr>
              <w:rPr>
                <w:rFonts w:ascii="Arial" w:hAnsi="Arial" w:cs="Arial"/>
                <w:sz w:val="24"/>
                <w:szCs w:val="24"/>
              </w:rPr>
            </w:pPr>
            <w:hyperlink r:id="rId21" w:history="1">
              <w:r w:rsidR="00B76A0D" w:rsidRPr="00237700">
                <w:rPr>
                  <w:rStyle w:val="Hyperlink"/>
                  <w:rFonts w:ascii="Arial" w:hAnsi="Arial" w:cs="Arial"/>
                  <w:sz w:val="24"/>
                  <w:szCs w:val="24"/>
                </w:rPr>
                <w:t>Dave.williams@lincs.police.uk</w:t>
              </w:r>
            </w:hyperlink>
          </w:p>
          <w:p w14:paraId="3FF8BC00" w14:textId="77777777" w:rsidR="00B76A0D" w:rsidRPr="00B76A0D" w:rsidRDefault="00B76A0D">
            <w:pPr>
              <w:rPr>
                <w:rFonts w:ascii="Arial" w:hAnsi="Arial" w:cs="Arial"/>
                <w:sz w:val="24"/>
                <w:szCs w:val="24"/>
              </w:rPr>
            </w:pPr>
          </w:p>
          <w:p w14:paraId="3691C3D2" w14:textId="41DE0B67" w:rsidR="00B76A0D" w:rsidRDefault="00B76A0D">
            <w:pPr>
              <w:rPr>
                <w:rFonts w:ascii="Arial" w:hAnsi="Arial" w:cs="Arial"/>
                <w:sz w:val="24"/>
                <w:szCs w:val="24"/>
              </w:rPr>
            </w:pPr>
          </w:p>
        </w:tc>
      </w:tr>
    </w:tbl>
    <w:p w14:paraId="5DEC4AF8" w14:textId="27243107" w:rsidR="00D50E1B" w:rsidRDefault="00D50E1B">
      <w:pPr>
        <w:rPr>
          <w:rFonts w:ascii="Arial" w:hAnsi="Arial" w:cs="Arial"/>
          <w:sz w:val="24"/>
          <w:szCs w:val="24"/>
        </w:rPr>
      </w:pPr>
    </w:p>
    <w:p w14:paraId="3279A299" w14:textId="46349374" w:rsidR="00B57AC8" w:rsidRDefault="00B57AC8">
      <w:pPr>
        <w:rPr>
          <w:rFonts w:ascii="Arial" w:hAnsi="Arial" w:cs="Arial"/>
          <w:b/>
          <w:bCs/>
          <w:color w:val="0070C0"/>
          <w:sz w:val="28"/>
          <w:szCs w:val="28"/>
          <w:u w:val="single"/>
        </w:rPr>
      </w:pPr>
      <w:r>
        <w:rPr>
          <w:rFonts w:ascii="Arial" w:hAnsi="Arial" w:cs="Arial"/>
          <w:b/>
          <w:bCs/>
          <w:color w:val="0070C0"/>
          <w:sz w:val="28"/>
          <w:szCs w:val="28"/>
          <w:u w:val="single"/>
        </w:rPr>
        <w:t>Roles and Responsibilities</w:t>
      </w:r>
    </w:p>
    <w:p w14:paraId="6A09A35A" w14:textId="1512D098" w:rsidR="00B57AC8" w:rsidRDefault="00B57AC8">
      <w:pPr>
        <w:rPr>
          <w:rFonts w:ascii="Arial" w:hAnsi="Arial" w:cs="Arial"/>
          <w:sz w:val="24"/>
          <w:szCs w:val="24"/>
        </w:rPr>
      </w:pPr>
      <w:r>
        <w:rPr>
          <w:rFonts w:ascii="Arial" w:hAnsi="Arial" w:cs="Arial"/>
          <w:sz w:val="24"/>
          <w:szCs w:val="24"/>
        </w:rPr>
        <w:t>Each GP practice should identify a senior health professional (</w:t>
      </w:r>
      <w:r w:rsidR="00410798">
        <w:rPr>
          <w:rFonts w:ascii="Arial" w:hAnsi="Arial" w:cs="Arial"/>
          <w:sz w:val="24"/>
          <w:szCs w:val="24"/>
        </w:rPr>
        <w:t>t</w:t>
      </w:r>
      <w:r>
        <w:rPr>
          <w:rFonts w:ascii="Arial" w:hAnsi="Arial" w:cs="Arial"/>
          <w:sz w:val="24"/>
          <w:szCs w:val="24"/>
        </w:rPr>
        <w:t>he senior GP partner or Prescribing lead) who has overall responsibility for controlled drugs in their practice to ensure:</w:t>
      </w:r>
    </w:p>
    <w:p w14:paraId="1DA62730" w14:textId="60F634F1" w:rsidR="00B57AC8" w:rsidRDefault="00B57AC8" w:rsidP="00B57AC8">
      <w:pPr>
        <w:pStyle w:val="ListParagraph"/>
        <w:numPr>
          <w:ilvl w:val="0"/>
          <w:numId w:val="1"/>
        </w:numPr>
        <w:rPr>
          <w:rFonts w:ascii="Arial" w:hAnsi="Arial" w:cs="Arial"/>
          <w:sz w:val="24"/>
          <w:szCs w:val="24"/>
        </w:rPr>
      </w:pPr>
      <w:r>
        <w:rPr>
          <w:rFonts w:ascii="Arial" w:hAnsi="Arial" w:cs="Arial"/>
          <w:sz w:val="24"/>
          <w:szCs w:val="24"/>
        </w:rPr>
        <w:t>Prescribing, storage and record keeping complies with current regulations and good practice</w:t>
      </w:r>
    </w:p>
    <w:p w14:paraId="6059F2B1" w14:textId="7FACFBA1" w:rsidR="00B57AC8" w:rsidRDefault="00410798" w:rsidP="00B57AC8">
      <w:pPr>
        <w:pStyle w:val="ListParagraph"/>
        <w:numPr>
          <w:ilvl w:val="0"/>
          <w:numId w:val="1"/>
        </w:numPr>
        <w:rPr>
          <w:rFonts w:ascii="Arial" w:hAnsi="Arial" w:cs="Arial"/>
          <w:sz w:val="24"/>
          <w:szCs w:val="24"/>
        </w:rPr>
      </w:pPr>
      <w:r>
        <w:rPr>
          <w:rFonts w:ascii="Arial" w:hAnsi="Arial" w:cs="Arial"/>
          <w:sz w:val="24"/>
          <w:szCs w:val="24"/>
        </w:rPr>
        <w:t>Authorisation of other staff w</w:t>
      </w:r>
      <w:r w:rsidR="00B57AC8">
        <w:rPr>
          <w:rFonts w:ascii="Arial" w:hAnsi="Arial" w:cs="Arial"/>
          <w:sz w:val="24"/>
          <w:szCs w:val="24"/>
        </w:rPr>
        <w:t>here appropriate, to conduct specific processes regarding CDs at the practice</w:t>
      </w:r>
    </w:p>
    <w:p w14:paraId="2F037E04" w14:textId="0620358E" w:rsidR="00B57AC8" w:rsidRDefault="00B57AC8" w:rsidP="00B57AC8">
      <w:pPr>
        <w:pStyle w:val="ListParagraph"/>
        <w:numPr>
          <w:ilvl w:val="0"/>
          <w:numId w:val="1"/>
        </w:numPr>
        <w:rPr>
          <w:rFonts w:ascii="Arial" w:hAnsi="Arial" w:cs="Arial"/>
          <w:sz w:val="24"/>
          <w:szCs w:val="24"/>
        </w:rPr>
      </w:pPr>
      <w:r>
        <w:rPr>
          <w:rFonts w:ascii="Arial" w:hAnsi="Arial" w:cs="Arial"/>
          <w:sz w:val="24"/>
          <w:szCs w:val="24"/>
        </w:rPr>
        <w:t xml:space="preserve">Any </w:t>
      </w:r>
      <w:r w:rsidR="00410798">
        <w:rPr>
          <w:rFonts w:ascii="Arial" w:hAnsi="Arial" w:cs="Arial"/>
          <w:sz w:val="24"/>
          <w:szCs w:val="24"/>
        </w:rPr>
        <w:t>Continuing Professional Development (</w:t>
      </w:r>
      <w:r>
        <w:rPr>
          <w:rFonts w:ascii="Arial" w:hAnsi="Arial" w:cs="Arial"/>
          <w:sz w:val="24"/>
          <w:szCs w:val="24"/>
        </w:rPr>
        <w:t>CPD</w:t>
      </w:r>
      <w:r w:rsidR="00410798">
        <w:rPr>
          <w:rFonts w:ascii="Arial" w:hAnsi="Arial" w:cs="Arial"/>
          <w:sz w:val="24"/>
          <w:szCs w:val="24"/>
        </w:rPr>
        <w:t>)</w:t>
      </w:r>
      <w:r>
        <w:rPr>
          <w:rFonts w:ascii="Arial" w:hAnsi="Arial" w:cs="Arial"/>
          <w:sz w:val="24"/>
          <w:szCs w:val="24"/>
        </w:rPr>
        <w:t xml:space="preserve"> requirements that are highlighted are addressed immediately</w:t>
      </w:r>
    </w:p>
    <w:p w14:paraId="45C1F6EA" w14:textId="4761638A" w:rsidR="00B57AC8" w:rsidRDefault="00B57AC8" w:rsidP="00B57AC8">
      <w:pPr>
        <w:pStyle w:val="ListParagraph"/>
        <w:numPr>
          <w:ilvl w:val="0"/>
          <w:numId w:val="1"/>
        </w:numPr>
        <w:rPr>
          <w:rFonts w:ascii="Arial" w:hAnsi="Arial" w:cs="Arial"/>
          <w:sz w:val="24"/>
          <w:szCs w:val="24"/>
        </w:rPr>
      </w:pPr>
      <w:r>
        <w:rPr>
          <w:rFonts w:ascii="Arial" w:hAnsi="Arial" w:cs="Arial"/>
          <w:sz w:val="24"/>
          <w:szCs w:val="24"/>
        </w:rPr>
        <w:lastRenderedPageBreak/>
        <w:t>Up to date SOPs are in place for all processes involving CDs</w:t>
      </w:r>
    </w:p>
    <w:p w14:paraId="742B1542" w14:textId="0F14F074" w:rsidR="00B57AC8" w:rsidRDefault="00B57AC8" w:rsidP="00B57AC8">
      <w:pPr>
        <w:pStyle w:val="ListParagraph"/>
        <w:numPr>
          <w:ilvl w:val="0"/>
          <w:numId w:val="1"/>
        </w:numPr>
        <w:rPr>
          <w:rFonts w:ascii="Arial" w:hAnsi="Arial" w:cs="Arial"/>
          <w:sz w:val="24"/>
          <w:szCs w:val="24"/>
        </w:rPr>
      </w:pPr>
      <w:r>
        <w:rPr>
          <w:rFonts w:ascii="Arial" w:hAnsi="Arial" w:cs="Arial"/>
          <w:sz w:val="24"/>
          <w:szCs w:val="24"/>
        </w:rPr>
        <w:t>Providing the link for the investigation of any CD discrepancies</w:t>
      </w:r>
    </w:p>
    <w:p w14:paraId="0A8EEFE0" w14:textId="7C438C56" w:rsidR="00B57AC8" w:rsidRDefault="00B57AC8" w:rsidP="00B57AC8">
      <w:pPr>
        <w:pStyle w:val="ListParagraph"/>
        <w:numPr>
          <w:ilvl w:val="0"/>
          <w:numId w:val="1"/>
        </w:numPr>
        <w:rPr>
          <w:rFonts w:ascii="Arial" w:hAnsi="Arial" w:cs="Arial"/>
          <w:sz w:val="24"/>
          <w:szCs w:val="24"/>
        </w:rPr>
      </w:pPr>
      <w:r>
        <w:rPr>
          <w:rFonts w:ascii="Arial" w:hAnsi="Arial" w:cs="Arial"/>
          <w:sz w:val="24"/>
          <w:szCs w:val="24"/>
        </w:rPr>
        <w:t xml:space="preserve">Reporting unresolved discrepancies or other concerns to the NHS England Controlled Drugs Accountable Officer (CDAO) via </w:t>
      </w:r>
      <w:hyperlink r:id="rId22" w:history="1">
        <w:r w:rsidRPr="00237700">
          <w:rPr>
            <w:rStyle w:val="Hyperlink"/>
            <w:rFonts w:ascii="Arial" w:hAnsi="Arial" w:cs="Arial"/>
            <w:sz w:val="24"/>
            <w:szCs w:val="24"/>
          </w:rPr>
          <w:t>www.cdreporting.co.uk</w:t>
        </w:r>
      </w:hyperlink>
    </w:p>
    <w:p w14:paraId="07C84209" w14:textId="30E914D0" w:rsidR="00B57AC8" w:rsidRDefault="00B57AC8" w:rsidP="00B57AC8">
      <w:pPr>
        <w:rPr>
          <w:rFonts w:ascii="Arial" w:hAnsi="Arial" w:cs="Arial"/>
          <w:sz w:val="24"/>
          <w:szCs w:val="24"/>
        </w:rPr>
      </w:pPr>
      <w:r>
        <w:rPr>
          <w:rFonts w:ascii="Arial" w:hAnsi="Arial" w:cs="Arial"/>
          <w:sz w:val="24"/>
          <w:szCs w:val="24"/>
        </w:rPr>
        <w:t>Registered practitioners in legal possession of CDs have a professional duty of care to take all reasonable steps to maintain safe custody of that CD and to ensure that storage and records of controlled drugs are in line with all legal requirements</w:t>
      </w:r>
    </w:p>
    <w:p w14:paraId="272B01E7" w14:textId="151FD1FC" w:rsidR="00B57AC8" w:rsidRDefault="00B57AC8" w:rsidP="00B57AC8">
      <w:pPr>
        <w:rPr>
          <w:rFonts w:ascii="Arial" w:hAnsi="Arial" w:cs="Arial"/>
          <w:sz w:val="24"/>
          <w:szCs w:val="24"/>
        </w:rPr>
      </w:pPr>
      <w:r>
        <w:rPr>
          <w:rFonts w:ascii="Arial" w:hAnsi="Arial" w:cs="Arial"/>
          <w:sz w:val="24"/>
          <w:szCs w:val="24"/>
        </w:rPr>
        <w:t>Registered practitioners involved in administering controlled drugs have a professional duty of care to ensure administration is clinically appropriate and that the legally required record keeping is completed in full following administration.</w:t>
      </w:r>
    </w:p>
    <w:p w14:paraId="00C76C6B" w14:textId="1A9A866F" w:rsidR="00B57AC8" w:rsidRDefault="00B57AC8" w:rsidP="00B57AC8">
      <w:pPr>
        <w:rPr>
          <w:rFonts w:ascii="Arial" w:hAnsi="Arial" w:cs="Arial"/>
          <w:sz w:val="24"/>
          <w:szCs w:val="24"/>
        </w:rPr>
      </w:pPr>
      <w:r>
        <w:rPr>
          <w:rFonts w:ascii="Arial" w:hAnsi="Arial" w:cs="Arial"/>
          <w:sz w:val="24"/>
          <w:szCs w:val="24"/>
        </w:rPr>
        <w:t>Only a clinician can:</w:t>
      </w:r>
    </w:p>
    <w:p w14:paraId="35240899" w14:textId="7525E024" w:rsidR="00B57AC8" w:rsidRDefault="00B57AC8" w:rsidP="00B57AC8">
      <w:pPr>
        <w:pStyle w:val="ListParagraph"/>
        <w:numPr>
          <w:ilvl w:val="0"/>
          <w:numId w:val="2"/>
        </w:numPr>
        <w:rPr>
          <w:rFonts w:ascii="Arial" w:hAnsi="Arial" w:cs="Arial"/>
          <w:sz w:val="24"/>
          <w:szCs w:val="24"/>
        </w:rPr>
      </w:pPr>
      <w:r>
        <w:rPr>
          <w:rFonts w:ascii="Arial" w:hAnsi="Arial" w:cs="Arial"/>
          <w:sz w:val="24"/>
          <w:szCs w:val="24"/>
        </w:rPr>
        <w:t>Write a requisition order for a controlled drug</w:t>
      </w:r>
    </w:p>
    <w:p w14:paraId="4914CBE0" w14:textId="7FE296FF" w:rsidR="00B57AC8" w:rsidRDefault="00B57AC8" w:rsidP="00B57AC8">
      <w:pPr>
        <w:pStyle w:val="ListParagraph"/>
        <w:numPr>
          <w:ilvl w:val="0"/>
          <w:numId w:val="2"/>
        </w:numPr>
        <w:rPr>
          <w:rFonts w:ascii="Arial" w:hAnsi="Arial" w:cs="Arial"/>
          <w:sz w:val="24"/>
          <w:szCs w:val="24"/>
        </w:rPr>
      </w:pPr>
      <w:r>
        <w:rPr>
          <w:rFonts w:ascii="Arial" w:hAnsi="Arial" w:cs="Arial"/>
          <w:sz w:val="24"/>
          <w:szCs w:val="24"/>
        </w:rPr>
        <w:t>Write in the controlled drugs register</w:t>
      </w:r>
    </w:p>
    <w:p w14:paraId="32C7B67D" w14:textId="7A903887" w:rsidR="00B57AC8" w:rsidRDefault="00B57AC8" w:rsidP="00B57AC8">
      <w:pPr>
        <w:pStyle w:val="ListParagraph"/>
        <w:numPr>
          <w:ilvl w:val="0"/>
          <w:numId w:val="2"/>
        </w:numPr>
        <w:rPr>
          <w:rFonts w:ascii="Arial" w:hAnsi="Arial" w:cs="Arial"/>
          <w:sz w:val="24"/>
          <w:szCs w:val="24"/>
        </w:rPr>
      </w:pPr>
      <w:r>
        <w:rPr>
          <w:rFonts w:ascii="Arial" w:hAnsi="Arial" w:cs="Arial"/>
          <w:sz w:val="24"/>
          <w:szCs w:val="24"/>
        </w:rPr>
        <w:t>Check the controlled drug stock</w:t>
      </w:r>
    </w:p>
    <w:p w14:paraId="09D586BC" w14:textId="5BB4E0C7" w:rsidR="00B57AC8" w:rsidRDefault="00B57AC8" w:rsidP="00B57AC8">
      <w:pPr>
        <w:rPr>
          <w:rFonts w:ascii="Arial" w:hAnsi="Arial" w:cs="Arial"/>
          <w:sz w:val="24"/>
          <w:szCs w:val="24"/>
        </w:rPr>
      </w:pPr>
      <w:r>
        <w:rPr>
          <w:rFonts w:ascii="Arial" w:hAnsi="Arial" w:cs="Arial"/>
          <w:sz w:val="24"/>
          <w:szCs w:val="24"/>
        </w:rPr>
        <w:t>Only authorised individuals in the practice should have responsibility for:</w:t>
      </w:r>
    </w:p>
    <w:p w14:paraId="45200C5B" w14:textId="3AFCE92C" w:rsidR="00B57AC8" w:rsidRDefault="00B57AC8" w:rsidP="00B57AC8">
      <w:pPr>
        <w:pStyle w:val="ListParagraph"/>
        <w:numPr>
          <w:ilvl w:val="0"/>
          <w:numId w:val="3"/>
        </w:numPr>
        <w:rPr>
          <w:rFonts w:ascii="Arial" w:hAnsi="Arial" w:cs="Arial"/>
          <w:sz w:val="24"/>
          <w:szCs w:val="24"/>
        </w:rPr>
      </w:pPr>
      <w:r>
        <w:rPr>
          <w:rFonts w:ascii="Arial" w:hAnsi="Arial" w:cs="Arial"/>
          <w:sz w:val="24"/>
          <w:szCs w:val="24"/>
        </w:rPr>
        <w:t>Collecting controlled drug</w:t>
      </w:r>
      <w:r w:rsidR="00F03AFA">
        <w:rPr>
          <w:rFonts w:ascii="Arial" w:hAnsi="Arial" w:cs="Arial"/>
          <w:sz w:val="24"/>
          <w:szCs w:val="24"/>
        </w:rPr>
        <w:t>s</w:t>
      </w:r>
      <w:r>
        <w:rPr>
          <w:rFonts w:ascii="Arial" w:hAnsi="Arial" w:cs="Arial"/>
          <w:sz w:val="24"/>
          <w:szCs w:val="24"/>
        </w:rPr>
        <w:t xml:space="preserve"> requisition</w:t>
      </w:r>
      <w:r w:rsidR="00F03AFA">
        <w:rPr>
          <w:rFonts w:ascii="Arial" w:hAnsi="Arial" w:cs="Arial"/>
          <w:sz w:val="24"/>
          <w:szCs w:val="24"/>
        </w:rPr>
        <w:t>ed</w:t>
      </w:r>
      <w:r>
        <w:rPr>
          <w:rFonts w:ascii="Arial" w:hAnsi="Arial" w:cs="Arial"/>
          <w:sz w:val="24"/>
          <w:szCs w:val="24"/>
        </w:rPr>
        <w:t xml:space="preserve"> from the pharmacy</w:t>
      </w:r>
    </w:p>
    <w:p w14:paraId="3FB37BE5" w14:textId="6789FB79" w:rsidR="00B57AC8" w:rsidRDefault="00B57AC8" w:rsidP="00B57AC8">
      <w:pPr>
        <w:pStyle w:val="ListParagraph"/>
        <w:numPr>
          <w:ilvl w:val="0"/>
          <w:numId w:val="3"/>
        </w:numPr>
        <w:rPr>
          <w:rFonts w:ascii="Arial" w:hAnsi="Arial" w:cs="Arial"/>
          <w:sz w:val="24"/>
          <w:szCs w:val="24"/>
        </w:rPr>
      </w:pPr>
      <w:r>
        <w:rPr>
          <w:rFonts w:ascii="Arial" w:hAnsi="Arial" w:cs="Arial"/>
          <w:sz w:val="24"/>
          <w:szCs w:val="24"/>
        </w:rPr>
        <w:t>Witnessing stock checks and witnessing restocking of doctors’ bags</w:t>
      </w:r>
      <w:r w:rsidR="00F03AFA">
        <w:rPr>
          <w:rFonts w:ascii="Arial" w:hAnsi="Arial" w:cs="Arial"/>
          <w:sz w:val="24"/>
          <w:szCs w:val="24"/>
        </w:rPr>
        <w:t>.</w:t>
      </w:r>
    </w:p>
    <w:p w14:paraId="172E7AFE" w14:textId="77777777" w:rsidR="002C4A2B" w:rsidRPr="002C4A2B" w:rsidRDefault="002C4A2B" w:rsidP="002C4A2B">
      <w:pPr>
        <w:ind w:left="360"/>
        <w:rPr>
          <w:rFonts w:ascii="Arial" w:hAnsi="Arial" w:cs="Arial"/>
          <w:sz w:val="24"/>
          <w:szCs w:val="24"/>
        </w:rPr>
      </w:pPr>
    </w:p>
    <w:p w14:paraId="7454CBAF" w14:textId="48FAB906" w:rsidR="002C4A2B" w:rsidRDefault="002C4A2B" w:rsidP="00B57AC8">
      <w:pPr>
        <w:rPr>
          <w:rFonts w:ascii="Arial" w:hAnsi="Arial" w:cs="Arial"/>
          <w:b/>
          <w:bCs/>
          <w:color w:val="0070C0"/>
          <w:sz w:val="28"/>
          <w:szCs w:val="28"/>
          <w:u w:val="single"/>
        </w:rPr>
      </w:pPr>
      <w:r>
        <w:rPr>
          <w:rFonts w:ascii="Arial" w:hAnsi="Arial" w:cs="Arial"/>
          <w:b/>
          <w:bCs/>
          <w:color w:val="0070C0"/>
          <w:sz w:val="28"/>
          <w:szCs w:val="28"/>
          <w:u w:val="single"/>
        </w:rPr>
        <w:t>Training</w:t>
      </w:r>
    </w:p>
    <w:p w14:paraId="5599086D" w14:textId="11BEEC80" w:rsidR="002C4A2B" w:rsidRDefault="002C4A2B" w:rsidP="00B57AC8">
      <w:pPr>
        <w:rPr>
          <w:rFonts w:ascii="Arial" w:hAnsi="Arial" w:cs="Arial"/>
          <w:sz w:val="24"/>
          <w:szCs w:val="24"/>
        </w:rPr>
      </w:pPr>
      <w:r w:rsidRPr="002C4A2B">
        <w:rPr>
          <w:rFonts w:ascii="Arial" w:hAnsi="Arial" w:cs="Arial"/>
          <w:sz w:val="24"/>
          <w:szCs w:val="24"/>
        </w:rPr>
        <w:t xml:space="preserve">All practice staff </w:t>
      </w:r>
      <w:r>
        <w:rPr>
          <w:rFonts w:ascii="Arial" w:hAnsi="Arial" w:cs="Arial"/>
          <w:sz w:val="24"/>
          <w:szCs w:val="24"/>
        </w:rPr>
        <w:t>who are involved or may</w:t>
      </w:r>
      <w:r w:rsidR="00F03AFA">
        <w:rPr>
          <w:rFonts w:ascii="Arial" w:hAnsi="Arial" w:cs="Arial"/>
          <w:sz w:val="24"/>
          <w:szCs w:val="24"/>
        </w:rPr>
        <w:t xml:space="preserve"> </w:t>
      </w:r>
      <w:r>
        <w:rPr>
          <w:rFonts w:ascii="Arial" w:hAnsi="Arial" w:cs="Arial"/>
          <w:sz w:val="24"/>
          <w:szCs w:val="24"/>
        </w:rPr>
        <w:t>be involved in</w:t>
      </w:r>
      <w:r w:rsidR="00F03AFA">
        <w:rPr>
          <w:rFonts w:ascii="Arial" w:hAnsi="Arial" w:cs="Arial"/>
          <w:sz w:val="24"/>
          <w:szCs w:val="24"/>
        </w:rPr>
        <w:t xml:space="preserve"> </w:t>
      </w:r>
      <w:r>
        <w:rPr>
          <w:rFonts w:ascii="Arial" w:hAnsi="Arial" w:cs="Arial"/>
          <w:sz w:val="24"/>
          <w:szCs w:val="24"/>
        </w:rPr>
        <w:t>t</w:t>
      </w:r>
      <w:r w:rsidR="00F03AFA">
        <w:rPr>
          <w:rFonts w:ascii="Arial" w:hAnsi="Arial" w:cs="Arial"/>
          <w:sz w:val="24"/>
          <w:szCs w:val="24"/>
        </w:rPr>
        <w:t>he</w:t>
      </w:r>
      <w:r>
        <w:rPr>
          <w:rFonts w:ascii="Arial" w:hAnsi="Arial" w:cs="Arial"/>
          <w:sz w:val="24"/>
          <w:szCs w:val="24"/>
        </w:rPr>
        <w:t xml:space="preserve"> handling of medicines should be appropriately trained to use the SOPs to ensure the safety and security of medicines as well as safeguarding themselves and those under their supervision from any risks.</w:t>
      </w:r>
    </w:p>
    <w:p w14:paraId="48C3C749" w14:textId="4B06D61E" w:rsidR="002C4A2B" w:rsidRDefault="002C4A2B" w:rsidP="00B57AC8">
      <w:pPr>
        <w:rPr>
          <w:rFonts w:ascii="Arial" w:hAnsi="Arial" w:cs="Arial"/>
          <w:sz w:val="24"/>
          <w:szCs w:val="24"/>
        </w:rPr>
      </w:pPr>
      <w:r>
        <w:rPr>
          <w:rFonts w:ascii="Arial" w:hAnsi="Arial" w:cs="Arial"/>
          <w:sz w:val="24"/>
          <w:szCs w:val="24"/>
        </w:rPr>
        <w:t xml:space="preserve">The relevant staff should sign a declaration form </w:t>
      </w:r>
      <w:r w:rsidR="00F03AFA">
        <w:rPr>
          <w:rFonts w:ascii="Arial" w:hAnsi="Arial" w:cs="Arial"/>
          <w:sz w:val="24"/>
          <w:szCs w:val="24"/>
        </w:rPr>
        <w:t xml:space="preserve">for each SOP which will be relevant to their duties, </w:t>
      </w:r>
      <w:r>
        <w:rPr>
          <w:rFonts w:ascii="Arial" w:hAnsi="Arial" w:cs="Arial"/>
          <w:sz w:val="24"/>
          <w:szCs w:val="24"/>
        </w:rPr>
        <w:t>to state they have read and understood the SOP</w:t>
      </w:r>
      <w:r w:rsidR="00F03AFA">
        <w:rPr>
          <w:rFonts w:ascii="Arial" w:hAnsi="Arial" w:cs="Arial"/>
          <w:sz w:val="24"/>
          <w:szCs w:val="24"/>
        </w:rPr>
        <w:t>,</w:t>
      </w:r>
      <w:r>
        <w:rPr>
          <w:rFonts w:ascii="Arial" w:hAnsi="Arial" w:cs="Arial"/>
          <w:sz w:val="24"/>
          <w:szCs w:val="24"/>
        </w:rPr>
        <w:t xml:space="preserve"> before undertaking any </w:t>
      </w:r>
      <w:r w:rsidR="00F03AFA">
        <w:rPr>
          <w:rFonts w:ascii="Arial" w:hAnsi="Arial" w:cs="Arial"/>
          <w:sz w:val="24"/>
          <w:szCs w:val="24"/>
        </w:rPr>
        <w:t xml:space="preserve">activities </w:t>
      </w:r>
      <w:r w:rsidR="00622664">
        <w:rPr>
          <w:rFonts w:ascii="Arial" w:hAnsi="Arial" w:cs="Arial"/>
          <w:sz w:val="24"/>
          <w:szCs w:val="24"/>
        </w:rPr>
        <w:t>involving medications</w:t>
      </w:r>
      <w:r>
        <w:rPr>
          <w:rFonts w:ascii="Arial" w:hAnsi="Arial" w:cs="Arial"/>
          <w:sz w:val="24"/>
          <w:szCs w:val="24"/>
        </w:rPr>
        <w:t>.</w:t>
      </w:r>
    </w:p>
    <w:p w14:paraId="3A398991" w14:textId="5367F015" w:rsidR="002C4A2B" w:rsidRDefault="002C4A2B" w:rsidP="00B57AC8">
      <w:pPr>
        <w:rPr>
          <w:rFonts w:ascii="Arial" w:hAnsi="Arial" w:cs="Arial"/>
          <w:sz w:val="24"/>
          <w:szCs w:val="24"/>
        </w:rPr>
      </w:pPr>
      <w:r>
        <w:rPr>
          <w:rFonts w:ascii="Arial" w:hAnsi="Arial" w:cs="Arial"/>
          <w:sz w:val="24"/>
          <w:szCs w:val="24"/>
        </w:rPr>
        <w:t>When the SOP is updated, all staff should again read and sign to say they have understood the amendments.</w:t>
      </w:r>
    </w:p>
    <w:p w14:paraId="0545175B" w14:textId="2445D722" w:rsidR="002C4A2B" w:rsidRDefault="002C4A2B" w:rsidP="00B57AC8">
      <w:pPr>
        <w:rPr>
          <w:rFonts w:ascii="Arial" w:hAnsi="Arial" w:cs="Arial"/>
          <w:sz w:val="24"/>
          <w:szCs w:val="24"/>
        </w:rPr>
      </w:pPr>
      <w:r>
        <w:rPr>
          <w:rFonts w:ascii="Arial" w:hAnsi="Arial" w:cs="Arial"/>
          <w:sz w:val="24"/>
          <w:szCs w:val="24"/>
        </w:rPr>
        <w:t xml:space="preserve">Each member of staff should have a record of training, and competency checks completed at regular intervals within the practice to ensure all staff are up to date with their training and any needs can be assessed and met. </w:t>
      </w:r>
    </w:p>
    <w:p w14:paraId="265B0554" w14:textId="55723829" w:rsidR="002C4A2B" w:rsidRDefault="002C4A2B" w:rsidP="00B57AC8">
      <w:pPr>
        <w:rPr>
          <w:rFonts w:ascii="Arial" w:hAnsi="Arial" w:cs="Arial"/>
          <w:sz w:val="24"/>
          <w:szCs w:val="24"/>
        </w:rPr>
      </w:pPr>
      <w:r>
        <w:rPr>
          <w:rFonts w:ascii="Arial" w:hAnsi="Arial" w:cs="Arial"/>
          <w:sz w:val="24"/>
          <w:szCs w:val="24"/>
        </w:rPr>
        <w:t>All health professionals must work within their Code of Professional Conduct and within the scope of their abilities. Any limitations to their knowledge and competence should be highlighted and they should decline to perform any duty or responsibility that they feel they are unable to perform in a safe and skilled manner.</w:t>
      </w:r>
    </w:p>
    <w:p w14:paraId="57B9C587" w14:textId="77777777" w:rsidR="00F75E07" w:rsidRDefault="00F75E07" w:rsidP="00B57AC8">
      <w:pPr>
        <w:rPr>
          <w:rFonts w:ascii="Arial" w:hAnsi="Arial" w:cs="Arial"/>
          <w:b/>
          <w:bCs/>
          <w:color w:val="0070C0"/>
          <w:sz w:val="28"/>
          <w:szCs w:val="28"/>
          <w:u w:val="single"/>
        </w:rPr>
      </w:pPr>
    </w:p>
    <w:p w14:paraId="74FA4076" w14:textId="7212D672" w:rsidR="002C4A2B" w:rsidRDefault="002C4A2B" w:rsidP="00B57AC8">
      <w:pPr>
        <w:rPr>
          <w:rFonts w:ascii="Arial" w:hAnsi="Arial" w:cs="Arial"/>
          <w:b/>
          <w:bCs/>
          <w:color w:val="0070C0"/>
          <w:sz w:val="28"/>
          <w:szCs w:val="28"/>
          <w:u w:val="single"/>
        </w:rPr>
      </w:pPr>
      <w:r>
        <w:rPr>
          <w:rFonts w:ascii="Arial" w:hAnsi="Arial" w:cs="Arial"/>
          <w:b/>
          <w:bCs/>
          <w:color w:val="0070C0"/>
          <w:sz w:val="28"/>
          <w:szCs w:val="28"/>
          <w:u w:val="single"/>
        </w:rPr>
        <w:t>Audit</w:t>
      </w:r>
    </w:p>
    <w:p w14:paraId="110A6CDC" w14:textId="153C5085" w:rsidR="002C4A2B" w:rsidRDefault="002C4A2B" w:rsidP="00B57AC8">
      <w:pPr>
        <w:rPr>
          <w:rFonts w:ascii="Arial" w:hAnsi="Arial" w:cs="Arial"/>
          <w:sz w:val="24"/>
          <w:szCs w:val="24"/>
        </w:rPr>
      </w:pPr>
      <w:r>
        <w:rPr>
          <w:rFonts w:ascii="Arial" w:hAnsi="Arial" w:cs="Arial"/>
          <w:sz w:val="24"/>
          <w:szCs w:val="24"/>
        </w:rPr>
        <w:lastRenderedPageBreak/>
        <w:t>The designated senior health professional responsible for Controlled Drugs within the practice should ensure regular stock reconciliation of controlled drugs in the practice takes place and involves two clinicians. Any issues that may arise should be dealt with via the practices procedure for dealing with controlled drugs errors or concerns.</w:t>
      </w:r>
    </w:p>
    <w:p w14:paraId="45E9CAD1" w14:textId="31A6C625" w:rsidR="002C4A2B" w:rsidRDefault="002914FE" w:rsidP="00B57AC8">
      <w:pPr>
        <w:rPr>
          <w:rFonts w:ascii="Arial" w:hAnsi="Arial" w:cs="Arial"/>
          <w:sz w:val="24"/>
          <w:szCs w:val="24"/>
        </w:rPr>
      </w:pPr>
      <w:r>
        <w:rPr>
          <w:rFonts w:ascii="Arial" w:hAnsi="Arial" w:cs="Arial"/>
          <w:sz w:val="24"/>
          <w:szCs w:val="24"/>
        </w:rPr>
        <w:t xml:space="preserve">GP practices are required to complete a self-assessment and declaration </w:t>
      </w:r>
      <w:r w:rsidR="00501D1E">
        <w:rPr>
          <w:rFonts w:ascii="Arial" w:hAnsi="Arial" w:cs="Arial"/>
          <w:sz w:val="24"/>
          <w:szCs w:val="24"/>
        </w:rPr>
        <w:t>on the</w:t>
      </w:r>
      <w:r w:rsidR="00AA654F">
        <w:rPr>
          <w:rFonts w:ascii="Arial" w:hAnsi="Arial" w:cs="Arial"/>
          <w:sz w:val="24"/>
          <w:szCs w:val="24"/>
        </w:rPr>
        <w:t xml:space="preserve"> safe use and management of CDs in their practice</w:t>
      </w:r>
      <w:r>
        <w:rPr>
          <w:rFonts w:ascii="Arial" w:hAnsi="Arial" w:cs="Arial"/>
          <w:sz w:val="24"/>
          <w:szCs w:val="24"/>
        </w:rPr>
        <w:t xml:space="preserve"> and submit this declaration to the Accountable Officer periodically.</w:t>
      </w:r>
    </w:p>
    <w:p w14:paraId="2445B317" w14:textId="7CBD0EE0" w:rsidR="002914FE" w:rsidRDefault="002914FE" w:rsidP="00B57AC8">
      <w:pPr>
        <w:rPr>
          <w:rFonts w:ascii="Arial" w:hAnsi="Arial" w:cs="Arial"/>
          <w:sz w:val="24"/>
          <w:szCs w:val="24"/>
        </w:rPr>
      </w:pPr>
      <w:r>
        <w:rPr>
          <w:rFonts w:ascii="Arial" w:hAnsi="Arial" w:cs="Arial"/>
          <w:sz w:val="24"/>
          <w:szCs w:val="24"/>
        </w:rPr>
        <w:t>Information from the declaration and self-assessment, routine monitoring and other sources will be reviewed annually to decide whether further action (</w:t>
      </w:r>
      <w:r w:rsidR="00501D1E">
        <w:rPr>
          <w:rFonts w:ascii="Arial" w:hAnsi="Arial" w:cs="Arial"/>
          <w:sz w:val="24"/>
          <w:szCs w:val="24"/>
        </w:rPr>
        <w:t>e.g.,</w:t>
      </w:r>
      <w:r>
        <w:rPr>
          <w:rFonts w:ascii="Arial" w:hAnsi="Arial" w:cs="Arial"/>
          <w:sz w:val="24"/>
          <w:szCs w:val="24"/>
        </w:rPr>
        <w:t xml:space="preserve"> additional monitoring or inspection) is required. </w:t>
      </w:r>
    </w:p>
    <w:p w14:paraId="3015B04E" w14:textId="7608F018" w:rsidR="002914FE" w:rsidRDefault="002914FE" w:rsidP="00B57AC8">
      <w:pPr>
        <w:rPr>
          <w:rFonts w:ascii="Arial" w:hAnsi="Arial" w:cs="Arial"/>
          <w:sz w:val="24"/>
          <w:szCs w:val="24"/>
        </w:rPr>
      </w:pPr>
      <w:r>
        <w:rPr>
          <w:rFonts w:ascii="Arial" w:hAnsi="Arial" w:cs="Arial"/>
          <w:sz w:val="24"/>
          <w:szCs w:val="24"/>
        </w:rPr>
        <w:t xml:space="preserve">The CQC have a self-assessment tool to assess CD governance it can be accessed </w:t>
      </w:r>
      <w:hyperlink r:id="rId23" w:history="1">
        <w:r w:rsidRPr="002914FE">
          <w:rPr>
            <w:rStyle w:val="Hyperlink"/>
            <w:rFonts w:ascii="Arial" w:hAnsi="Arial" w:cs="Arial"/>
            <w:sz w:val="24"/>
            <w:szCs w:val="24"/>
          </w:rPr>
          <w:t>here.</w:t>
        </w:r>
      </w:hyperlink>
    </w:p>
    <w:p w14:paraId="4FEFC0AE" w14:textId="3BBFA5B5" w:rsidR="002914FE" w:rsidRDefault="002914FE" w:rsidP="00B57AC8">
      <w:pPr>
        <w:rPr>
          <w:rFonts w:ascii="Arial" w:hAnsi="Arial" w:cs="Arial"/>
          <w:sz w:val="24"/>
          <w:szCs w:val="24"/>
        </w:rPr>
      </w:pPr>
    </w:p>
    <w:p w14:paraId="4244EA12" w14:textId="62052D92" w:rsidR="002914FE" w:rsidRDefault="002914FE" w:rsidP="00B57AC8">
      <w:pPr>
        <w:rPr>
          <w:rFonts w:ascii="Arial" w:hAnsi="Arial" w:cs="Arial"/>
          <w:b/>
          <w:bCs/>
          <w:color w:val="0070C0"/>
          <w:sz w:val="28"/>
          <w:szCs w:val="28"/>
          <w:u w:val="single"/>
        </w:rPr>
      </w:pPr>
      <w:r>
        <w:rPr>
          <w:rFonts w:ascii="Arial" w:hAnsi="Arial" w:cs="Arial"/>
          <w:b/>
          <w:bCs/>
          <w:color w:val="0070C0"/>
          <w:sz w:val="28"/>
          <w:szCs w:val="28"/>
          <w:u w:val="single"/>
        </w:rPr>
        <w:t>Controlled Drug Monitoring</w:t>
      </w:r>
    </w:p>
    <w:p w14:paraId="7BB21200" w14:textId="5E5533E1" w:rsidR="002914FE" w:rsidRDefault="002914FE" w:rsidP="00B57AC8">
      <w:pPr>
        <w:rPr>
          <w:rFonts w:ascii="Arial" w:hAnsi="Arial" w:cs="Arial"/>
          <w:b/>
          <w:bCs/>
          <w:color w:val="000000" w:themeColor="text1"/>
          <w:sz w:val="24"/>
          <w:szCs w:val="24"/>
        </w:rPr>
      </w:pPr>
      <w:r w:rsidRPr="002914FE">
        <w:rPr>
          <w:rFonts w:ascii="Arial" w:hAnsi="Arial" w:cs="Arial"/>
          <w:b/>
          <w:bCs/>
          <w:color w:val="000000" w:themeColor="text1"/>
          <w:sz w:val="24"/>
          <w:szCs w:val="24"/>
        </w:rPr>
        <w:t xml:space="preserve">Practice </w:t>
      </w:r>
      <w:r w:rsidR="004175BF">
        <w:rPr>
          <w:rFonts w:ascii="Arial" w:hAnsi="Arial" w:cs="Arial"/>
          <w:b/>
          <w:bCs/>
          <w:color w:val="000000" w:themeColor="text1"/>
          <w:sz w:val="24"/>
          <w:szCs w:val="24"/>
        </w:rPr>
        <w:t>R</w:t>
      </w:r>
      <w:r w:rsidRPr="002914FE">
        <w:rPr>
          <w:rFonts w:ascii="Arial" w:hAnsi="Arial" w:cs="Arial"/>
          <w:b/>
          <w:bCs/>
          <w:color w:val="000000" w:themeColor="text1"/>
          <w:sz w:val="24"/>
          <w:szCs w:val="24"/>
        </w:rPr>
        <w:t>esponsibilities</w:t>
      </w:r>
      <w:r>
        <w:rPr>
          <w:rFonts w:ascii="Arial" w:hAnsi="Arial" w:cs="Arial"/>
          <w:b/>
          <w:bCs/>
          <w:color w:val="000000" w:themeColor="text1"/>
          <w:sz w:val="24"/>
          <w:szCs w:val="24"/>
        </w:rPr>
        <w:t>:</w:t>
      </w:r>
    </w:p>
    <w:p w14:paraId="401DA827" w14:textId="0331817E" w:rsidR="002914FE" w:rsidRDefault="002914FE" w:rsidP="002914FE">
      <w:pPr>
        <w:pStyle w:val="ListParagraph"/>
        <w:numPr>
          <w:ilvl w:val="0"/>
          <w:numId w:val="4"/>
        </w:numPr>
        <w:rPr>
          <w:rFonts w:ascii="Arial" w:hAnsi="Arial" w:cs="Arial"/>
          <w:color w:val="000000" w:themeColor="text1"/>
          <w:sz w:val="24"/>
          <w:szCs w:val="24"/>
        </w:rPr>
      </w:pPr>
      <w:r w:rsidRPr="002914FE">
        <w:rPr>
          <w:rFonts w:ascii="Arial" w:hAnsi="Arial" w:cs="Arial"/>
          <w:color w:val="000000" w:themeColor="text1"/>
          <w:sz w:val="24"/>
          <w:szCs w:val="24"/>
        </w:rPr>
        <w:t>Practice designated person or CD prescribing lead should ensure that practice CD policy is adhered to, CDs stocked by the practice are done so in a safe and legal manner, prescribing is monitored, and processes are in place to mitigate risks and provide assurance in the management of controlled drugs and incidents.</w:t>
      </w:r>
    </w:p>
    <w:p w14:paraId="1D41654A" w14:textId="16B1E214" w:rsidR="002914FE" w:rsidRDefault="002914FE" w:rsidP="002914FE">
      <w:pPr>
        <w:pStyle w:val="ListParagraph"/>
        <w:numPr>
          <w:ilvl w:val="0"/>
          <w:numId w:val="4"/>
        </w:numPr>
        <w:rPr>
          <w:rFonts w:ascii="Arial" w:hAnsi="Arial" w:cs="Arial"/>
          <w:color w:val="000000" w:themeColor="text1"/>
          <w:sz w:val="24"/>
          <w:szCs w:val="24"/>
        </w:rPr>
      </w:pPr>
      <w:r>
        <w:rPr>
          <w:rFonts w:ascii="Arial" w:hAnsi="Arial" w:cs="Arial"/>
          <w:color w:val="000000" w:themeColor="text1"/>
          <w:sz w:val="24"/>
          <w:szCs w:val="24"/>
        </w:rPr>
        <w:t xml:space="preserve">GP Practices should have a system in place for monitoring and assessing individual health professionals’ performance in relation to the safe management of controlled drugs as per Regulations 11 and 13 of the Controlled drugs </w:t>
      </w:r>
      <w:r w:rsidR="00AA654F">
        <w:rPr>
          <w:rFonts w:ascii="Arial" w:hAnsi="Arial" w:cs="Arial"/>
          <w:color w:val="000000" w:themeColor="text1"/>
          <w:sz w:val="24"/>
          <w:szCs w:val="24"/>
        </w:rPr>
        <w:t>(S</w:t>
      </w:r>
      <w:r>
        <w:rPr>
          <w:rFonts w:ascii="Arial" w:hAnsi="Arial" w:cs="Arial"/>
          <w:color w:val="000000" w:themeColor="text1"/>
          <w:sz w:val="24"/>
          <w:szCs w:val="24"/>
        </w:rPr>
        <w:t xml:space="preserve">upervision of </w:t>
      </w:r>
      <w:r w:rsidR="00AA654F">
        <w:rPr>
          <w:rFonts w:ascii="Arial" w:hAnsi="Arial" w:cs="Arial"/>
          <w:color w:val="000000" w:themeColor="text1"/>
          <w:sz w:val="24"/>
          <w:szCs w:val="24"/>
        </w:rPr>
        <w:t>M</w:t>
      </w:r>
      <w:r>
        <w:rPr>
          <w:rFonts w:ascii="Arial" w:hAnsi="Arial" w:cs="Arial"/>
          <w:color w:val="000000" w:themeColor="text1"/>
          <w:sz w:val="24"/>
          <w:szCs w:val="24"/>
        </w:rPr>
        <w:t xml:space="preserve">anagement and </w:t>
      </w:r>
      <w:r w:rsidR="00AA654F">
        <w:rPr>
          <w:rFonts w:ascii="Arial" w:hAnsi="Arial" w:cs="Arial"/>
          <w:color w:val="000000" w:themeColor="text1"/>
          <w:sz w:val="24"/>
          <w:szCs w:val="24"/>
        </w:rPr>
        <w:t>U</w:t>
      </w:r>
      <w:r>
        <w:rPr>
          <w:rFonts w:ascii="Arial" w:hAnsi="Arial" w:cs="Arial"/>
          <w:color w:val="000000" w:themeColor="text1"/>
          <w:sz w:val="24"/>
          <w:szCs w:val="24"/>
        </w:rPr>
        <w:t>se</w:t>
      </w:r>
      <w:r w:rsidR="00AA654F">
        <w:rPr>
          <w:rFonts w:ascii="Arial" w:hAnsi="Arial" w:cs="Arial"/>
          <w:color w:val="000000" w:themeColor="text1"/>
          <w:sz w:val="24"/>
          <w:szCs w:val="24"/>
        </w:rPr>
        <w:t>)</w:t>
      </w:r>
      <w:r>
        <w:rPr>
          <w:rFonts w:ascii="Arial" w:hAnsi="Arial" w:cs="Arial"/>
          <w:color w:val="000000" w:themeColor="text1"/>
          <w:sz w:val="24"/>
          <w:szCs w:val="24"/>
        </w:rPr>
        <w:t xml:space="preserve"> 2013 Regulations</w:t>
      </w:r>
    </w:p>
    <w:p w14:paraId="32EEBBC7" w14:textId="485141E7" w:rsidR="002914FE" w:rsidRDefault="002914FE" w:rsidP="002914FE">
      <w:pPr>
        <w:pStyle w:val="ListParagraph"/>
        <w:numPr>
          <w:ilvl w:val="0"/>
          <w:numId w:val="4"/>
        </w:numPr>
        <w:rPr>
          <w:rFonts w:ascii="Arial" w:hAnsi="Arial" w:cs="Arial"/>
          <w:color w:val="000000" w:themeColor="text1"/>
          <w:sz w:val="24"/>
          <w:szCs w:val="24"/>
        </w:rPr>
      </w:pPr>
      <w:r>
        <w:rPr>
          <w:rFonts w:ascii="Arial" w:hAnsi="Arial" w:cs="Arial"/>
          <w:color w:val="000000" w:themeColor="text1"/>
          <w:sz w:val="24"/>
          <w:szCs w:val="24"/>
        </w:rPr>
        <w:t xml:space="preserve">Clinicians are responsible for prescribing within their authority and ensuring patients who are prescribed controlled drugs are monitored and followed up in a timely manner to ensure that the risk of diversion and/or stock piling by patients is minimal. </w:t>
      </w:r>
    </w:p>
    <w:p w14:paraId="705A0758" w14:textId="2D658B0F" w:rsidR="004175BF" w:rsidRPr="002914FE" w:rsidRDefault="004175BF" w:rsidP="002914FE">
      <w:pPr>
        <w:pStyle w:val="ListParagraph"/>
        <w:numPr>
          <w:ilvl w:val="0"/>
          <w:numId w:val="4"/>
        </w:numPr>
        <w:rPr>
          <w:rFonts w:ascii="Arial" w:hAnsi="Arial" w:cs="Arial"/>
          <w:color w:val="000000" w:themeColor="text1"/>
          <w:sz w:val="24"/>
          <w:szCs w:val="24"/>
        </w:rPr>
      </w:pPr>
      <w:r>
        <w:rPr>
          <w:rFonts w:ascii="Arial" w:hAnsi="Arial" w:cs="Arial"/>
          <w:color w:val="000000" w:themeColor="text1"/>
          <w:sz w:val="24"/>
          <w:szCs w:val="24"/>
        </w:rPr>
        <w:t xml:space="preserve">Must be registered for the CD online reporting website to report all incidents/concerns relating to the safe use and management of controlled drugs </w:t>
      </w:r>
      <w:hyperlink r:id="rId24" w:history="1">
        <w:r w:rsidRPr="00237700">
          <w:rPr>
            <w:rStyle w:val="Hyperlink"/>
            <w:rFonts w:ascii="Arial" w:hAnsi="Arial" w:cs="Arial"/>
            <w:sz w:val="24"/>
            <w:szCs w:val="24"/>
          </w:rPr>
          <w:t>www.cdreporting.co.uk</w:t>
        </w:r>
      </w:hyperlink>
      <w:r>
        <w:rPr>
          <w:rFonts w:ascii="Arial" w:hAnsi="Arial" w:cs="Arial"/>
          <w:color w:val="000000" w:themeColor="text1"/>
          <w:sz w:val="24"/>
          <w:szCs w:val="24"/>
        </w:rPr>
        <w:t xml:space="preserve"> </w:t>
      </w:r>
    </w:p>
    <w:p w14:paraId="2D09F0AC" w14:textId="77777777" w:rsidR="00501D1E" w:rsidRDefault="00501D1E" w:rsidP="00B57AC8">
      <w:pPr>
        <w:rPr>
          <w:rFonts w:ascii="Arial" w:hAnsi="Arial" w:cs="Arial"/>
          <w:b/>
          <w:bCs/>
          <w:color w:val="000000" w:themeColor="text1"/>
          <w:sz w:val="24"/>
          <w:szCs w:val="24"/>
          <w:u w:val="single"/>
        </w:rPr>
      </w:pPr>
    </w:p>
    <w:p w14:paraId="54B57B0E" w14:textId="77777777" w:rsidR="00501D1E" w:rsidRDefault="00501D1E" w:rsidP="00B57AC8">
      <w:pPr>
        <w:rPr>
          <w:rFonts w:ascii="Arial" w:hAnsi="Arial" w:cs="Arial"/>
          <w:b/>
          <w:bCs/>
          <w:color w:val="000000" w:themeColor="text1"/>
          <w:sz w:val="24"/>
          <w:szCs w:val="24"/>
          <w:u w:val="single"/>
        </w:rPr>
      </w:pPr>
    </w:p>
    <w:p w14:paraId="42B75ED0" w14:textId="2E2175EB" w:rsidR="002914FE" w:rsidRDefault="002914FE" w:rsidP="00B57AC8">
      <w:pPr>
        <w:rPr>
          <w:rFonts w:ascii="Arial" w:hAnsi="Arial" w:cs="Arial"/>
          <w:b/>
          <w:bCs/>
          <w:color w:val="000000" w:themeColor="text1"/>
          <w:sz w:val="24"/>
          <w:szCs w:val="24"/>
          <w:u w:val="single"/>
        </w:rPr>
      </w:pPr>
      <w:r w:rsidRPr="004175BF">
        <w:rPr>
          <w:rFonts w:ascii="Arial" w:hAnsi="Arial" w:cs="Arial"/>
          <w:b/>
          <w:bCs/>
          <w:color w:val="000000" w:themeColor="text1"/>
          <w:sz w:val="24"/>
          <w:szCs w:val="24"/>
          <w:u w:val="single"/>
        </w:rPr>
        <w:t>ICB Responsibilities:</w:t>
      </w:r>
    </w:p>
    <w:p w14:paraId="698469E9" w14:textId="4124BB02" w:rsidR="004175BF" w:rsidRDefault="004175BF" w:rsidP="004175BF">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ICBs are responsible for monitoring the prescribing of controlled drugs in accordance with the CD monitoring requirements as set out by NHS England.</w:t>
      </w:r>
    </w:p>
    <w:p w14:paraId="5A3436BA" w14:textId="5EA4D029" w:rsidR="004175BF" w:rsidRDefault="004175BF" w:rsidP="004175BF">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 xml:space="preserve">Analyse practice and prescriber </w:t>
      </w:r>
      <w:proofErr w:type="gramStart"/>
      <w:r>
        <w:rPr>
          <w:rFonts w:ascii="Arial" w:hAnsi="Arial" w:cs="Arial"/>
          <w:color w:val="000000" w:themeColor="text1"/>
          <w:sz w:val="24"/>
          <w:szCs w:val="24"/>
        </w:rPr>
        <w:t>level</w:t>
      </w:r>
      <w:r w:rsidR="00F60FD2">
        <w:rPr>
          <w:rFonts w:ascii="Arial" w:hAnsi="Arial" w:cs="Arial"/>
          <w:color w:val="000000" w:themeColor="text1"/>
          <w:sz w:val="24"/>
          <w:szCs w:val="24"/>
        </w:rPr>
        <w:t xml:space="preserve"> </w:t>
      </w:r>
      <w:r>
        <w:rPr>
          <w:rFonts w:ascii="Arial" w:hAnsi="Arial" w:cs="Arial"/>
          <w:color w:val="000000" w:themeColor="text1"/>
          <w:sz w:val="24"/>
          <w:szCs w:val="24"/>
        </w:rPr>
        <w:t>controlled</w:t>
      </w:r>
      <w:proofErr w:type="gramEnd"/>
      <w:r>
        <w:rPr>
          <w:rFonts w:ascii="Arial" w:hAnsi="Arial" w:cs="Arial"/>
          <w:color w:val="000000" w:themeColor="text1"/>
          <w:sz w:val="24"/>
          <w:szCs w:val="24"/>
        </w:rPr>
        <w:t xml:space="preserve"> drug prescribing trends</w:t>
      </w:r>
    </w:p>
    <w:p w14:paraId="675CCB7F" w14:textId="619305F1" w:rsidR="004175BF" w:rsidRDefault="004175BF" w:rsidP="004175BF">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Assist the CDAO in ensuring adequate steps are taken to protect patients and the public and provide assurance that prescribing at local level is safe.</w:t>
      </w:r>
    </w:p>
    <w:p w14:paraId="22BDCDF7" w14:textId="764B4506" w:rsidR="004175BF" w:rsidRDefault="004175BF" w:rsidP="004175BF">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lastRenderedPageBreak/>
        <w:t>Attend Controlled Drug Local Intelligence Network (CD LIN) meetings.</w:t>
      </w:r>
    </w:p>
    <w:p w14:paraId="40A3EB52" w14:textId="31F12E1D" w:rsidR="004175BF" w:rsidRDefault="004175BF" w:rsidP="004175BF">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Submit quarterly Controlled Drugs occurrence reports to CDAO if required/requested.</w:t>
      </w:r>
    </w:p>
    <w:p w14:paraId="0C82CAEE" w14:textId="6EF92709" w:rsidR="004175BF" w:rsidRDefault="004175BF" w:rsidP="004175BF">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Report all complaints and incidents involving controlled drugs</w:t>
      </w:r>
    </w:p>
    <w:p w14:paraId="675B878B" w14:textId="14950E66" w:rsidR="004175BF" w:rsidRDefault="004175BF" w:rsidP="004175BF">
      <w:pPr>
        <w:rPr>
          <w:rFonts w:ascii="Arial" w:hAnsi="Arial" w:cs="Arial"/>
          <w:color w:val="000000" w:themeColor="text1"/>
          <w:sz w:val="24"/>
          <w:szCs w:val="24"/>
        </w:rPr>
      </w:pPr>
    </w:p>
    <w:p w14:paraId="3556142E" w14:textId="4A3808F9" w:rsidR="004175BF" w:rsidRDefault="004175BF" w:rsidP="004175BF">
      <w:pPr>
        <w:rPr>
          <w:rFonts w:ascii="Arial" w:hAnsi="Arial" w:cs="Arial"/>
          <w:b/>
          <w:bCs/>
          <w:color w:val="000000" w:themeColor="text1"/>
          <w:sz w:val="24"/>
          <w:szCs w:val="24"/>
        </w:rPr>
      </w:pPr>
      <w:r>
        <w:rPr>
          <w:rFonts w:ascii="Arial" w:hAnsi="Arial" w:cs="Arial"/>
          <w:b/>
          <w:bCs/>
          <w:color w:val="000000" w:themeColor="text1"/>
          <w:sz w:val="24"/>
          <w:szCs w:val="24"/>
        </w:rPr>
        <w:t>CDAO Responsibilities:</w:t>
      </w:r>
    </w:p>
    <w:p w14:paraId="62BD20E8" w14:textId="61220702" w:rsidR="004175BF" w:rsidRDefault="004175BF" w:rsidP="006D53C8">
      <w:pPr>
        <w:pStyle w:val="ListParagraph"/>
        <w:numPr>
          <w:ilvl w:val="0"/>
          <w:numId w:val="6"/>
        </w:numPr>
        <w:rPr>
          <w:rFonts w:ascii="Arial" w:hAnsi="Arial" w:cs="Arial"/>
          <w:color w:val="000000" w:themeColor="text1"/>
          <w:sz w:val="24"/>
          <w:szCs w:val="24"/>
        </w:rPr>
      </w:pPr>
      <w:r>
        <w:rPr>
          <w:rFonts w:ascii="Arial" w:hAnsi="Arial" w:cs="Arial"/>
          <w:color w:val="000000" w:themeColor="text1"/>
          <w:sz w:val="24"/>
          <w:szCs w:val="24"/>
        </w:rPr>
        <w:t xml:space="preserve">CDAO </w:t>
      </w:r>
      <w:r w:rsidR="00501D1E">
        <w:rPr>
          <w:rFonts w:ascii="Arial" w:hAnsi="Arial" w:cs="Arial"/>
          <w:color w:val="000000" w:themeColor="text1"/>
          <w:sz w:val="24"/>
          <w:szCs w:val="24"/>
        </w:rPr>
        <w:t>is responsible</w:t>
      </w:r>
      <w:r>
        <w:rPr>
          <w:rFonts w:ascii="Arial" w:hAnsi="Arial" w:cs="Arial"/>
          <w:color w:val="000000" w:themeColor="text1"/>
          <w:sz w:val="24"/>
          <w:szCs w:val="24"/>
        </w:rPr>
        <w:t xml:space="preserve"> for analysing trends in controlled drug incidents and overall prescribing at local and national level and facilitate shared learning via CD LIN and ICB meetings</w:t>
      </w:r>
    </w:p>
    <w:p w14:paraId="610FD306" w14:textId="4C89BE5B" w:rsidR="004175BF" w:rsidRDefault="004175BF" w:rsidP="006D53C8">
      <w:pPr>
        <w:pStyle w:val="ListParagraph"/>
        <w:numPr>
          <w:ilvl w:val="0"/>
          <w:numId w:val="6"/>
        </w:numPr>
        <w:rPr>
          <w:rFonts w:ascii="Arial" w:hAnsi="Arial" w:cs="Arial"/>
          <w:color w:val="000000" w:themeColor="text1"/>
          <w:sz w:val="24"/>
          <w:szCs w:val="24"/>
        </w:rPr>
      </w:pPr>
      <w:r>
        <w:rPr>
          <w:rFonts w:ascii="Arial" w:hAnsi="Arial" w:cs="Arial"/>
          <w:color w:val="000000" w:themeColor="text1"/>
          <w:sz w:val="24"/>
          <w:szCs w:val="24"/>
        </w:rPr>
        <w:t xml:space="preserve">CDAO is responsible for requesting a self-assessment declaration form for the management of controlled drugs by the practice via the CD online reporting tool. </w:t>
      </w:r>
    </w:p>
    <w:p w14:paraId="5B587D20" w14:textId="77777777" w:rsidR="004175BF" w:rsidRDefault="004175BF" w:rsidP="004175BF">
      <w:pPr>
        <w:pStyle w:val="ListParagraph"/>
        <w:rPr>
          <w:rFonts w:ascii="Arial" w:hAnsi="Arial" w:cs="Arial"/>
          <w:color w:val="000000" w:themeColor="text1"/>
          <w:sz w:val="24"/>
          <w:szCs w:val="24"/>
        </w:rPr>
      </w:pPr>
    </w:p>
    <w:p w14:paraId="67156777" w14:textId="70C0FF4B" w:rsidR="004175BF" w:rsidRDefault="004175BF" w:rsidP="004175BF">
      <w:pPr>
        <w:rPr>
          <w:rFonts w:ascii="Arial" w:hAnsi="Arial" w:cs="Arial"/>
          <w:b/>
          <w:bCs/>
          <w:color w:val="0070C0"/>
          <w:sz w:val="28"/>
          <w:szCs w:val="28"/>
          <w:u w:val="single"/>
        </w:rPr>
      </w:pPr>
      <w:r>
        <w:rPr>
          <w:rFonts w:ascii="Arial" w:hAnsi="Arial" w:cs="Arial"/>
          <w:b/>
          <w:bCs/>
          <w:color w:val="0070C0"/>
          <w:sz w:val="28"/>
          <w:szCs w:val="28"/>
          <w:u w:val="single"/>
        </w:rPr>
        <w:t>Incident Reporting</w:t>
      </w:r>
    </w:p>
    <w:p w14:paraId="370EC434" w14:textId="67A1BC63" w:rsidR="004175BF" w:rsidRDefault="004175BF" w:rsidP="004175BF">
      <w:pPr>
        <w:rPr>
          <w:rFonts w:ascii="Arial" w:hAnsi="Arial" w:cs="Arial"/>
          <w:sz w:val="24"/>
          <w:szCs w:val="24"/>
        </w:rPr>
      </w:pPr>
      <w:r>
        <w:rPr>
          <w:rFonts w:ascii="Arial" w:hAnsi="Arial" w:cs="Arial"/>
          <w:sz w:val="24"/>
          <w:szCs w:val="24"/>
        </w:rPr>
        <w:t>All organisations providing healthcare services within the NHS England Boundary are required to report all incidents regarding CDs.</w:t>
      </w:r>
    </w:p>
    <w:p w14:paraId="42C503BF" w14:textId="594ADE8A" w:rsidR="004175BF" w:rsidRDefault="004175BF" w:rsidP="004175BF">
      <w:pPr>
        <w:rPr>
          <w:rFonts w:ascii="Arial" w:hAnsi="Arial" w:cs="Arial"/>
          <w:sz w:val="24"/>
          <w:szCs w:val="24"/>
        </w:rPr>
      </w:pPr>
      <w:r>
        <w:rPr>
          <w:rFonts w:ascii="Arial" w:hAnsi="Arial" w:cs="Arial"/>
          <w:sz w:val="24"/>
          <w:szCs w:val="24"/>
        </w:rPr>
        <w:t>All controlled drug related incidents should be report</w:t>
      </w:r>
      <w:r w:rsidR="00F60FD2">
        <w:rPr>
          <w:rFonts w:ascii="Arial" w:hAnsi="Arial" w:cs="Arial"/>
          <w:sz w:val="24"/>
          <w:szCs w:val="24"/>
        </w:rPr>
        <w:t>ed</w:t>
      </w:r>
      <w:r>
        <w:rPr>
          <w:rFonts w:ascii="Arial" w:hAnsi="Arial" w:cs="Arial"/>
          <w:sz w:val="24"/>
          <w:szCs w:val="24"/>
        </w:rPr>
        <w:t xml:space="preserve"> via </w:t>
      </w:r>
      <w:r w:rsidR="00501D1E">
        <w:rPr>
          <w:rFonts w:ascii="Arial" w:hAnsi="Arial" w:cs="Arial"/>
          <w:sz w:val="24"/>
          <w:szCs w:val="24"/>
        </w:rPr>
        <w:t>D</w:t>
      </w:r>
      <w:r>
        <w:rPr>
          <w:rFonts w:ascii="Arial" w:hAnsi="Arial" w:cs="Arial"/>
          <w:sz w:val="24"/>
          <w:szCs w:val="24"/>
        </w:rPr>
        <w:t>atix or the local incident reporting system</w:t>
      </w:r>
      <w:r w:rsidR="00275063">
        <w:rPr>
          <w:rFonts w:ascii="Arial" w:hAnsi="Arial" w:cs="Arial"/>
          <w:sz w:val="24"/>
          <w:szCs w:val="24"/>
        </w:rPr>
        <w:t>s</w:t>
      </w:r>
      <w:r>
        <w:rPr>
          <w:rFonts w:ascii="Arial" w:hAnsi="Arial" w:cs="Arial"/>
          <w:sz w:val="24"/>
          <w:szCs w:val="24"/>
        </w:rPr>
        <w:t xml:space="preserve"> in a timely manner (</w:t>
      </w:r>
      <w:r w:rsidR="00275063">
        <w:rPr>
          <w:rFonts w:ascii="Arial" w:hAnsi="Arial" w:cs="Arial"/>
          <w:sz w:val="24"/>
          <w:szCs w:val="24"/>
        </w:rPr>
        <w:t>i</w:t>
      </w:r>
      <w:r>
        <w:rPr>
          <w:rFonts w:ascii="Arial" w:hAnsi="Arial" w:cs="Arial"/>
          <w:sz w:val="24"/>
          <w:szCs w:val="24"/>
        </w:rPr>
        <w:t>deally within 48 hours). The report should include details of the incident, the learning, the mitigating factors put in place by the practice to prevent recurrence and demonstration of the wider sharing of lessons learned. The reporting process should be included in the SOP</w:t>
      </w:r>
      <w:r w:rsidR="00B11B20">
        <w:rPr>
          <w:rFonts w:ascii="Arial" w:hAnsi="Arial" w:cs="Arial"/>
          <w:sz w:val="24"/>
          <w:szCs w:val="24"/>
        </w:rPr>
        <w:t>.</w:t>
      </w:r>
    </w:p>
    <w:p w14:paraId="20DF36F1" w14:textId="750C6F97" w:rsidR="00B11B20" w:rsidRDefault="00B11B20" w:rsidP="004175BF">
      <w:pPr>
        <w:rPr>
          <w:rFonts w:ascii="Arial" w:hAnsi="Arial" w:cs="Arial"/>
          <w:sz w:val="24"/>
          <w:szCs w:val="24"/>
        </w:rPr>
      </w:pPr>
      <w:r>
        <w:rPr>
          <w:rFonts w:ascii="Arial" w:hAnsi="Arial" w:cs="Arial"/>
          <w:sz w:val="24"/>
          <w:szCs w:val="24"/>
        </w:rPr>
        <w:t xml:space="preserve">Serious incidents/concerns should be notified to the NHS England CDAO immediately via the online CD reporting tool: </w:t>
      </w:r>
      <w:hyperlink r:id="rId25" w:history="1">
        <w:r w:rsidRPr="00237700">
          <w:rPr>
            <w:rStyle w:val="Hyperlink"/>
            <w:rFonts w:ascii="Arial" w:hAnsi="Arial" w:cs="Arial"/>
            <w:sz w:val="24"/>
            <w:szCs w:val="24"/>
          </w:rPr>
          <w:t>www.cdreporting.co.uk</w:t>
        </w:r>
      </w:hyperlink>
      <w:r>
        <w:rPr>
          <w:rFonts w:ascii="Arial" w:hAnsi="Arial" w:cs="Arial"/>
          <w:sz w:val="24"/>
          <w:szCs w:val="24"/>
        </w:rPr>
        <w:t xml:space="preserve">. It should be noted that the reporting of serious incidents and /or concerns to the CDAO is for information only. It does not follow that any internal or external investigation being conducted will be taken over, or assisted, by NHS England. Organisations are required to have their own internal policies and procedures in place for investigating such occurrences. </w:t>
      </w:r>
    </w:p>
    <w:p w14:paraId="7921F4CE" w14:textId="79127097" w:rsidR="00B11B20" w:rsidRDefault="00B11B20" w:rsidP="004175BF">
      <w:pPr>
        <w:rPr>
          <w:rFonts w:ascii="Arial" w:hAnsi="Arial" w:cs="Arial"/>
          <w:sz w:val="24"/>
          <w:szCs w:val="24"/>
        </w:rPr>
      </w:pPr>
      <w:r>
        <w:rPr>
          <w:rFonts w:ascii="Arial" w:hAnsi="Arial" w:cs="Arial"/>
          <w:sz w:val="24"/>
          <w:szCs w:val="24"/>
        </w:rPr>
        <w:t xml:space="preserve">Individual incident reporting forms (e.g., Datix) submitted ad hoc by practices will be collated quarterly at ICB level and submitted to NHS England via the quarterly CD occurrence report. </w:t>
      </w:r>
    </w:p>
    <w:p w14:paraId="57210DAE" w14:textId="62EDD5EC" w:rsidR="00B11B20" w:rsidRDefault="00B11B20" w:rsidP="004175BF">
      <w:pPr>
        <w:rPr>
          <w:rFonts w:ascii="Arial" w:hAnsi="Arial" w:cs="Arial"/>
          <w:b/>
          <w:bCs/>
          <w:color w:val="0070C0"/>
          <w:sz w:val="28"/>
          <w:szCs w:val="28"/>
          <w:u w:val="single"/>
        </w:rPr>
      </w:pPr>
      <w:r>
        <w:rPr>
          <w:rFonts w:ascii="Arial" w:hAnsi="Arial" w:cs="Arial"/>
          <w:b/>
          <w:bCs/>
          <w:color w:val="0070C0"/>
          <w:sz w:val="28"/>
          <w:szCs w:val="28"/>
          <w:u w:val="single"/>
        </w:rPr>
        <w:t>Templates</w:t>
      </w:r>
    </w:p>
    <w:p w14:paraId="5934B4AC" w14:textId="2229A372" w:rsidR="00B11B20" w:rsidRDefault="00B11B20" w:rsidP="004175BF">
      <w:pPr>
        <w:rPr>
          <w:rFonts w:ascii="Arial" w:hAnsi="Arial" w:cs="Arial"/>
          <w:sz w:val="24"/>
          <w:szCs w:val="24"/>
        </w:rPr>
      </w:pPr>
      <w:r>
        <w:rPr>
          <w:rFonts w:ascii="Arial" w:hAnsi="Arial" w:cs="Arial"/>
          <w:sz w:val="24"/>
          <w:szCs w:val="24"/>
        </w:rPr>
        <w:t>The following templates</w:t>
      </w:r>
      <w:r w:rsidR="00CB793C">
        <w:rPr>
          <w:rFonts w:ascii="Arial" w:hAnsi="Arial" w:cs="Arial"/>
          <w:sz w:val="24"/>
          <w:szCs w:val="24"/>
        </w:rPr>
        <w:t xml:space="preserve"> attached to this guidance</w:t>
      </w:r>
      <w:r>
        <w:rPr>
          <w:rFonts w:ascii="Arial" w:hAnsi="Arial" w:cs="Arial"/>
          <w:sz w:val="24"/>
          <w:szCs w:val="24"/>
        </w:rPr>
        <w:t xml:space="preserve"> are available to download</w:t>
      </w:r>
      <w:r w:rsidR="00CB793C">
        <w:rPr>
          <w:rFonts w:ascii="Arial" w:hAnsi="Arial" w:cs="Arial"/>
          <w:sz w:val="24"/>
          <w:szCs w:val="24"/>
        </w:rPr>
        <w:t xml:space="preserve"> </w:t>
      </w:r>
      <w:r>
        <w:rPr>
          <w:rFonts w:ascii="Arial" w:hAnsi="Arial" w:cs="Arial"/>
          <w:sz w:val="24"/>
          <w:szCs w:val="24"/>
        </w:rPr>
        <w:t>on the Lincolnshire PACEF website for practices to adapt to their own requirements</w:t>
      </w:r>
      <w:r w:rsidR="00CF6B8A">
        <w:rPr>
          <w:rFonts w:ascii="Arial" w:hAnsi="Arial" w:cs="Arial"/>
          <w:sz w:val="24"/>
          <w:szCs w:val="24"/>
        </w:rPr>
        <w:t xml:space="preserve"> and define their processes and responsibilities.</w:t>
      </w:r>
      <w:r>
        <w:rPr>
          <w:rFonts w:ascii="Arial" w:hAnsi="Arial" w:cs="Arial"/>
          <w:sz w:val="24"/>
          <w:szCs w:val="24"/>
        </w:rPr>
        <w:t xml:space="preserve"> Any person assuming responsibility should be appropriately trained and must sign that they have read and understood the Practice’s SOPs.</w:t>
      </w:r>
    </w:p>
    <w:p w14:paraId="6485FD38" w14:textId="5996A232" w:rsidR="00B11B20" w:rsidRDefault="00B11B20" w:rsidP="004175BF">
      <w:pPr>
        <w:rPr>
          <w:rFonts w:ascii="Arial" w:hAnsi="Arial" w:cs="Arial"/>
          <w:sz w:val="24"/>
          <w:szCs w:val="24"/>
        </w:rPr>
      </w:pPr>
      <w:r>
        <w:rPr>
          <w:rFonts w:ascii="Arial" w:hAnsi="Arial" w:cs="Arial"/>
          <w:sz w:val="24"/>
          <w:szCs w:val="24"/>
        </w:rPr>
        <w:t>When adapting the SOPs for the individual surgery</w:t>
      </w:r>
      <w:r w:rsidR="00CF6B8A">
        <w:rPr>
          <w:rFonts w:ascii="Arial" w:hAnsi="Arial" w:cs="Arial"/>
          <w:sz w:val="24"/>
          <w:szCs w:val="24"/>
        </w:rPr>
        <w:t>,</w:t>
      </w:r>
      <w:r>
        <w:rPr>
          <w:rFonts w:ascii="Arial" w:hAnsi="Arial" w:cs="Arial"/>
          <w:sz w:val="24"/>
          <w:szCs w:val="24"/>
        </w:rPr>
        <w:t xml:space="preserve"> the SOP should have a review date</w:t>
      </w:r>
      <w:r w:rsidR="00CF6B8A">
        <w:rPr>
          <w:rFonts w:ascii="Arial" w:hAnsi="Arial" w:cs="Arial"/>
          <w:sz w:val="24"/>
          <w:szCs w:val="24"/>
        </w:rPr>
        <w:t xml:space="preserve"> and</w:t>
      </w:r>
      <w:r>
        <w:rPr>
          <w:rFonts w:ascii="Arial" w:hAnsi="Arial" w:cs="Arial"/>
          <w:sz w:val="24"/>
          <w:szCs w:val="24"/>
        </w:rPr>
        <w:t xml:space="preserve"> tasks should not be delegated to members of staff who have no </w:t>
      </w:r>
      <w:r>
        <w:rPr>
          <w:rFonts w:ascii="Arial" w:hAnsi="Arial" w:cs="Arial"/>
          <w:sz w:val="24"/>
          <w:szCs w:val="24"/>
        </w:rPr>
        <w:lastRenderedPageBreak/>
        <w:t xml:space="preserve">responsibility or training for the specific procedure. </w:t>
      </w:r>
      <w:r w:rsidR="00CB793C">
        <w:rPr>
          <w:rFonts w:ascii="Arial" w:hAnsi="Arial" w:cs="Arial"/>
          <w:sz w:val="24"/>
          <w:szCs w:val="24"/>
        </w:rPr>
        <w:t xml:space="preserve">All information should be checked before the SOP is authorised for use in the GP Practice. </w:t>
      </w:r>
    </w:p>
    <w:p w14:paraId="6526765A" w14:textId="77777777" w:rsidR="00F75E07" w:rsidRDefault="00F75E07" w:rsidP="004175BF">
      <w:pPr>
        <w:rPr>
          <w:rFonts w:ascii="Arial" w:hAnsi="Arial" w:cs="Arial"/>
          <w:b/>
          <w:bCs/>
          <w:sz w:val="24"/>
          <w:szCs w:val="24"/>
        </w:rPr>
      </w:pPr>
    </w:p>
    <w:p w14:paraId="1DC00334" w14:textId="0CDBBE76" w:rsidR="00CB793C" w:rsidRDefault="00CB793C" w:rsidP="004175BF">
      <w:pPr>
        <w:rPr>
          <w:rFonts w:ascii="Arial" w:hAnsi="Arial" w:cs="Arial"/>
          <w:sz w:val="24"/>
          <w:szCs w:val="24"/>
        </w:rPr>
      </w:pPr>
      <w:r w:rsidRPr="00CB793C">
        <w:rPr>
          <w:rFonts w:ascii="Arial" w:hAnsi="Arial" w:cs="Arial"/>
          <w:b/>
          <w:bCs/>
          <w:sz w:val="24"/>
          <w:szCs w:val="24"/>
        </w:rPr>
        <w:t>Please Note:</w:t>
      </w:r>
      <w:r>
        <w:rPr>
          <w:rFonts w:ascii="Arial" w:hAnsi="Arial" w:cs="Arial"/>
          <w:sz w:val="24"/>
          <w:szCs w:val="24"/>
        </w:rPr>
        <w:t xml:space="preserve"> The ICB is not responsible for any changes made locally to these templates by practices. It is the GP practice’s own responsibility to ensure they are up to date and fit for purpose taking into consideration the needs of the individual practice. </w:t>
      </w:r>
    </w:p>
    <w:p w14:paraId="00DDF83E" w14:textId="34892348" w:rsidR="00CB793C" w:rsidRDefault="00CB793C" w:rsidP="006D53C8">
      <w:pPr>
        <w:pStyle w:val="ListParagraph"/>
        <w:numPr>
          <w:ilvl w:val="0"/>
          <w:numId w:val="7"/>
        </w:numPr>
        <w:rPr>
          <w:rFonts w:ascii="Arial" w:hAnsi="Arial" w:cs="Arial"/>
          <w:sz w:val="24"/>
          <w:szCs w:val="24"/>
        </w:rPr>
      </w:pPr>
      <w:r>
        <w:rPr>
          <w:rFonts w:ascii="Arial" w:hAnsi="Arial" w:cs="Arial"/>
          <w:sz w:val="24"/>
          <w:szCs w:val="24"/>
        </w:rPr>
        <w:t>Accessing the controlled drugs cabinet and Doctor’s bag</w:t>
      </w:r>
    </w:p>
    <w:p w14:paraId="0C1B3E74" w14:textId="5B4CACF5" w:rsidR="00CB793C" w:rsidRDefault="00CB793C" w:rsidP="006D53C8">
      <w:pPr>
        <w:pStyle w:val="ListParagraph"/>
        <w:numPr>
          <w:ilvl w:val="0"/>
          <w:numId w:val="7"/>
        </w:numPr>
        <w:rPr>
          <w:rFonts w:ascii="Arial" w:hAnsi="Arial" w:cs="Arial"/>
          <w:sz w:val="24"/>
          <w:szCs w:val="24"/>
        </w:rPr>
      </w:pPr>
      <w:r>
        <w:rPr>
          <w:rFonts w:ascii="Arial" w:hAnsi="Arial" w:cs="Arial"/>
          <w:sz w:val="24"/>
          <w:szCs w:val="24"/>
        </w:rPr>
        <w:t>Requisition of controlled drugs</w:t>
      </w:r>
    </w:p>
    <w:p w14:paraId="0CA0A0D0" w14:textId="34333287" w:rsidR="00CB793C" w:rsidRDefault="00CB793C" w:rsidP="006D53C8">
      <w:pPr>
        <w:pStyle w:val="ListParagraph"/>
        <w:numPr>
          <w:ilvl w:val="0"/>
          <w:numId w:val="7"/>
        </w:numPr>
        <w:rPr>
          <w:rFonts w:ascii="Arial" w:hAnsi="Arial" w:cs="Arial"/>
          <w:sz w:val="24"/>
          <w:szCs w:val="24"/>
        </w:rPr>
      </w:pPr>
      <w:r>
        <w:rPr>
          <w:rFonts w:ascii="Arial" w:hAnsi="Arial" w:cs="Arial"/>
          <w:sz w:val="24"/>
          <w:szCs w:val="24"/>
        </w:rPr>
        <w:t>Receipt, storage and record keeping of controlled drugs</w:t>
      </w:r>
    </w:p>
    <w:p w14:paraId="2B2630F2" w14:textId="77C973DE" w:rsidR="00CB793C" w:rsidRDefault="00CB793C" w:rsidP="006D53C8">
      <w:pPr>
        <w:pStyle w:val="ListParagraph"/>
        <w:numPr>
          <w:ilvl w:val="0"/>
          <w:numId w:val="7"/>
        </w:numPr>
        <w:rPr>
          <w:rFonts w:ascii="Arial" w:hAnsi="Arial" w:cs="Arial"/>
          <w:sz w:val="24"/>
          <w:szCs w:val="24"/>
        </w:rPr>
      </w:pPr>
      <w:r>
        <w:rPr>
          <w:rFonts w:ascii="Arial" w:hAnsi="Arial" w:cs="Arial"/>
          <w:sz w:val="24"/>
          <w:szCs w:val="24"/>
        </w:rPr>
        <w:t>Transfer of stock controlled drugs to/from the Doctors bag.</w:t>
      </w:r>
    </w:p>
    <w:p w14:paraId="5838FBBE" w14:textId="6519B018" w:rsidR="00CB793C" w:rsidRDefault="00CB793C" w:rsidP="006D53C8">
      <w:pPr>
        <w:pStyle w:val="ListParagraph"/>
        <w:numPr>
          <w:ilvl w:val="0"/>
          <w:numId w:val="7"/>
        </w:numPr>
        <w:rPr>
          <w:rFonts w:ascii="Arial" w:hAnsi="Arial" w:cs="Arial"/>
          <w:sz w:val="24"/>
          <w:szCs w:val="24"/>
        </w:rPr>
      </w:pPr>
      <w:r>
        <w:rPr>
          <w:rFonts w:ascii="Arial" w:hAnsi="Arial" w:cs="Arial"/>
          <w:sz w:val="24"/>
          <w:szCs w:val="24"/>
        </w:rPr>
        <w:t>Prescribing and collecting controlled drugs</w:t>
      </w:r>
    </w:p>
    <w:p w14:paraId="25858720" w14:textId="321FB991" w:rsidR="00CB793C" w:rsidRDefault="00CB793C" w:rsidP="006D53C8">
      <w:pPr>
        <w:pStyle w:val="ListParagraph"/>
        <w:numPr>
          <w:ilvl w:val="0"/>
          <w:numId w:val="7"/>
        </w:numPr>
        <w:rPr>
          <w:rFonts w:ascii="Arial" w:hAnsi="Arial" w:cs="Arial"/>
          <w:sz w:val="24"/>
          <w:szCs w:val="24"/>
        </w:rPr>
      </w:pPr>
      <w:r>
        <w:rPr>
          <w:rFonts w:ascii="Arial" w:hAnsi="Arial" w:cs="Arial"/>
          <w:sz w:val="24"/>
          <w:szCs w:val="24"/>
        </w:rPr>
        <w:t>Administration of controlled drugs</w:t>
      </w:r>
    </w:p>
    <w:p w14:paraId="061EC074" w14:textId="7E2C0607" w:rsidR="00CB793C" w:rsidRDefault="00CB793C" w:rsidP="006D53C8">
      <w:pPr>
        <w:pStyle w:val="ListParagraph"/>
        <w:numPr>
          <w:ilvl w:val="0"/>
          <w:numId w:val="7"/>
        </w:numPr>
        <w:rPr>
          <w:rFonts w:ascii="Arial" w:hAnsi="Arial" w:cs="Arial"/>
          <w:sz w:val="24"/>
          <w:szCs w:val="24"/>
        </w:rPr>
      </w:pPr>
      <w:r>
        <w:rPr>
          <w:rFonts w:ascii="Arial" w:hAnsi="Arial" w:cs="Arial"/>
          <w:sz w:val="24"/>
          <w:szCs w:val="24"/>
        </w:rPr>
        <w:t>Destruction of out of date, unwanted or damaged controlled drugs</w:t>
      </w:r>
    </w:p>
    <w:p w14:paraId="79F02AC8" w14:textId="5850C58B" w:rsidR="00CB793C" w:rsidRDefault="00CB793C" w:rsidP="006D53C8">
      <w:pPr>
        <w:pStyle w:val="ListParagraph"/>
        <w:numPr>
          <w:ilvl w:val="0"/>
          <w:numId w:val="7"/>
        </w:numPr>
        <w:rPr>
          <w:rFonts w:ascii="Arial" w:hAnsi="Arial" w:cs="Arial"/>
          <w:sz w:val="24"/>
          <w:szCs w:val="24"/>
        </w:rPr>
      </w:pPr>
      <w:r>
        <w:rPr>
          <w:rFonts w:ascii="Arial" w:hAnsi="Arial" w:cs="Arial"/>
          <w:sz w:val="24"/>
          <w:szCs w:val="24"/>
        </w:rPr>
        <w:t>Process for dealing with controlled drug errors or concerns</w:t>
      </w:r>
    </w:p>
    <w:p w14:paraId="2DB73CDD" w14:textId="56026CDD" w:rsidR="00CB793C" w:rsidRDefault="00CB793C" w:rsidP="006D53C8">
      <w:pPr>
        <w:pStyle w:val="ListParagraph"/>
        <w:numPr>
          <w:ilvl w:val="0"/>
          <w:numId w:val="7"/>
        </w:numPr>
        <w:rPr>
          <w:rFonts w:ascii="Arial" w:hAnsi="Arial" w:cs="Arial"/>
          <w:sz w:val="24"/>
          <w:szCs w:val="24"/>
        </w:rPr>
      </w:pPr>
      <w:r>
        <w:rPr>
          <w:rFonts w:ascii="Arial" w:hAnsi="Arial" w:cs="Arial"/>
          <w:sz w:val="24"/>
          <w:szCs w:val="24"/>
        </w:rPr>
        <w:t>Reporting lost/stolen/forged controlled drug prescriptions</w:t>
      </w:r>
    </w:p>
    <w:p w14:paraId="361744C2" w14:textId="1F0FC1AA" w:rsidR="00CB793C" w:rsidRDefault="00CB793C" w:rsidP="00CB793C">
      <w:pPr>
        <w:rPr>
          <w:rFonts w:ascii="Arial" w:hAnsi="Arial" w:cs="Arial"/>
          <w:sz w:val="24"/>
          <w:szCs w:val="24"/>
        </w:rPr>
      </w:pPr>
    </w:p>
    <w:p w14:paraId="3A8548F6" w14:textId="2629278E" w:rsidR="00CB793C" w:rsidRDefault="00CB793C" w:rsidP="00CB793C">
      <w:pPr>
        <w:rPr>
          <w:rFonts w:ascii="Arial" w:hAnsi="Arial" w:cs="Arial"/>
          <w:b/>
          <w:bCs/>
          <w:color w:val="0070C0"/>
          <w:sz w:val="28"/>
          <w:szCs w:val="28"/>
          <w:u w:val="single"/>
        </w:rPr>
      </w:pPr>
      <w:r>
        <w:rPr>
          <w:rFonts w:ascii="Arial" w:hAnsi="Arial" w:cs="Arial"/>
          <w:b/>
          <w:bCs/>
          <w:color w:val="0070C0"/>
          <w:sz w:val="28"/>
          <w:szCs w:val="28"/>
          <w:u w:val="single"/>
        </w:rPr>
        <w:t>References</w:t>
      </w:r>
    </w:p>
    <w:p w14:paraId="13DF3D5E" w14:textId="0DDFA6A4" w:rsidR="00CB793C" w:rsidRDefault="00CB793C" w:rsidP="006D53C8">
      <w:pPr>
        <w:pStyle w:val="ListParagraph"/>
        <w:numPr>
          <w:ilvl w:val="0"/>
          <w:numId w:val="8"/>
        </w:numPr>
        <w:rPr>
          <w:rFonts w:ascii="Arial" w:hAnsi="Arial" w:cs="Arial"/>
          <w:sz w:val="24"/>
          <w:szCs w:val="24"/>
        </w:rPr>
      </w:pPr>
      <w:r>
        <w:rPr>
          <w:rFonts w:ascii="Arial" w:hAnsi="Arial" w:cs="Arial"/>
          <w:sz w:val="24"/>
          <w:szCs w:val="24"/>
        </w:rPr>
        <w:t xml:space="preserve">Misuse of Drugs Act 1971. London: HMSO </w:t>
      </w:r>
      <w:hyperlink r:id="rId26" w:history="1">
        <w:r w:rsidRPr="00237700">
          <w:rPr>
            <w:rStyle w:val="Hyperlink"/>
            <w:rFonts w:ascii="Arial" w:hAnsi="Arial" w:cs="Arial"/>
            <w:sz w:val="24"/>
            <w:szCs w:val="24"/>
          </w:rPr>
          <w:t>https://www.legislation.gov.uk/ukpga/1971/38/contents</w:t>
        </w:r>
      </w:hyperlink>
    </w:p>
    <w:p w14:paraId="190D3F64" w14:textId="0BBA1D0A" w:rsidR="00CB793C" w:rsidRDefault="00CB793C" w:rsidP="006D53C8">
      <w:pPr>
        <w:pStyle w:val="ListParagraph"/>
        <w:numPr>
          <w:ilvl w:val="0"/>
          <w:numId w:val="8"/>
        </w:numPr>
        <w:rPr>
          <w:rFonts w:ascii="Arial" w:hAnsi="Arial" w:cs="Arial"/>
          <w:sz w:val="24"/>
          <w:szCs w:val="24"/>
        </w:rPr>
      </w:pPr>
      <w:r>
        <w:rPr>
          <w:rFonts w:ascii="Arial" w:hAnsi="Arial" w:cs="Arial"/>
          <w:sz w:val="24"/>
          <w:szCs w:val="24"/>
        </w:rPr>
        <w:t xml:space="preserve">Misuse of Drugs regulations 2001 (Amended). </w:t>
      </w:r>
      <w:proofErr w:type="gramStart"/>
      <w:r>
        <w:rPr>
          <w:rFonts w:ascii="Arial" w:hAnsi="Arial" w:cs="Arial"/>
          <w:sz w:val="24"/>
          <w:szCs w:val="24"/>
        </w:rPr>
        <w:t>London:HMSO</w:t>
      </w:r>
      <w:proofErr w:type="gramEnd"/>
      <w:r>
        <w:rPr>
          <w:rFonts w:ascii="Arial" w:hAnsi="Arial" w:cs="Arial"/>
          <w:sz w:val="24"/>
          <w:szCs w:val="24"/>
        </w:rPr>
        <w:t xml:space="preserve">  </w:t>
      </w:r>
      <w:hyperlink r:id="rId27" w:history="1">
        <w:r w:rsidRPr="00237700">
          <w:rPr>
            <w:rStyle w:val="Hyperlink"/>
            <w:rFonts w:ascii="Arial" w:hAnsi="Arial" w:cs="Arial"/>
            <w:sz w:val="24"/>
            <w:szCs w:val="24"/>
          </w:rPr>
          <w:t>https://www.legislation.gov.uk/uksi/2001/3998/contents/made</w:t>
        </w:r>
      </w:hyperlink>
      <w:r>
        <w:rPr>
          <w:rFonts w:ascii="Arial" w:hAnsi="Arial" w:cs="Arial"/>
          <w:sz w:val="24"/>
          <w:szCs w:val="24"/>
        </w:rPr>
        <w:t xml:space="preserve"> </w:t>
      </w:r>
    </w:p>
    <w:p w14:paraId="7DF8BC68" w14:textId="30CD4135" w:rsidR="00CB793C" w:rsidRDefault="00CB793C" w:rsidP="006D53C8">
      <w:pPr>
        <w:pStyle w:val="ListParagraph"/>
        <w:numPr>
          <w:ilvl w:val="0"/>
          <w:numId w:val="8"/>
        </w:numPr>
        <w:rPr>
          <w:rFonts w:ascii="Arial" w:hAnsi="Arial" w:cs="Arial"/>
          <w:sz w:val="24"/>
          <w:szCs w:val="24"/>
        </w:rPr>
      </w:pPr>
      <w:r>
        <w:rPr>
          <w:rFonts w:ascii="Arial" w:hAnsi="Arial" w:cs="Arial"/>
          <w:sz w:val="24"/>
          <w:szCs w:val="24"/>
        </w:rPr>
        <w:t xml:space="preserve">Safer Management of controlled drugs NHSBSA website </w:t>
      </w:r>
      <w:hyperlink r:id="rId28" w:history="1">
        <w:r w:rsidRPr="00237700">
          <w:rPr>
            <w:rStyle w:val="Hyperlink"/>
            <w:rFonts w:ascii="Arial" w:hAnsi="Arial" w:cs="Arial"/>
            <w:sz w:val="24"/>
            <w:szCs w:val="24"/>
          </w:rPr>
          <w:t>https://www.nhsbsa.nhs.uk/pharmacies-gp-practices-and-appliance-contractors/prescribing-and-dispensing/safer-management</w:t>
        </w:r>
      </w:hyperlink>
    </w:p>
    <w:p w14:paraId="002C6E03" w14:textId="6B908433" w:rsidR="00CB793C" w:rsidRDefault="00CB793C" w:rsidP="006D53C8">
      <w:pPr>
        <w:pStyle w:val="ListParagraph"/>
        <w:numPr>
          <w:ilvl w:val="0"/>
          <w:numId w:val="8"/>
        </w:numPr>
        <w:rPr>
          <w:rFonts w:ascii="Arial" w:hAnsi="Arial" w:cs="Arial"/>
          <w:sz w:val="24"/>
          <w:szCs w:val="24"/>
        </w:rPr>
      </w:pPr>
      <w:r>
        <w:rPr>
          <w:rFonts w:ascii="Arial" w:hAnsi="Arial" w:cs="Arial"/>
          <w:sz w:val="24"/>
          <w:szCs w:val="24"/>
        </w:rPr>
        <w:t xml:space="preserve">The Controlled Drugs Supervision and Management of use Regulation 2020 </w:t>
      </w:r>
      <w:hyperlink r:id="rId29" w:history="1">
        <w:r w:rsidRPr="00237700">
          <w:rPr>
            <w:rStyle w:val="Hyperlink"/>
            <w:rFonts w:ascii="Arial" w:hAnsi="Arial" w:cs="Arial"/>
            <w:sz w:val="24"/>
            <w:szCs w:val="24"/>
          </w:rPr>
          <w:t>https://www.legislation.gov.uk/uksi/2020/189/contents/made</w:t>
        </w:r>
      </w:hyperlink>
    </w:p>
    <w:p w14:paraId="702D0676" w14:textId="604FFE56" w:rsidR="00CB793C" w:rsidRDefault="006E7211" w:rsidP="006D53C8">
      <w:pPr>
        <w:pStyle w:val="ListParagraph"/>
        <w:numPr>
          <w:ilvl w:val="0"/>
          <w:numId w:val="8"/>
        </w:numPr>
        <w:rPr>
          <w:rFonts w:ascii="Arial" w:hAnsi="Arial" w:cs="Arial"/>
          <w:sz w:val="24"/>
          <w:szCs w:val="24"/>
        </w:rPr>
      </w:pPr>
      <w:r>
        <w:rPr>
          <w:rFonts w:ascii="Arial" w:hAnsi="Arial" w:cs="Arial"/>
          <w:sz w:val="24"/>
          <w:szCs w:val="24"/>
        </w:rPr>
        <w:t xml:space="preserve">The National Institute for Health and Care Excellence. Controlled Drug safe use and management NG46. </w:t>
      </w:r>
      <w:hyperlink r:id="rId30" w:history="1">
        <w:r w:rsidRPr="00237700">
          <w:rPr>
            <w:rStyle w:val="Hyperlink"/>
            <w:rFonts w:ascii="Arial" w:hAnsi="Arial" w:cs="Arial"/>
            <w:sz w:val="24"/>
            <w:szCs w:val="24"/>
          </w:rPr>
          <w:t>https://www.nice.org.uk/guidance/ng46</w:t>
        </w:r>
      </w:hyperlink>
    </w:p>
    <w:p w14:paraId="322B29EB" w14:textId="5818467F" w:rsidR="006E7211" w:rsidRDefault="006E7211" w:rsidP="006D53C8">
      <w:pPr>
        <w:pStyle w:val="ListParagraph"/>
        <w:numPr>
          <w:ilvl w:val="0"/>
          <w:numId w:val="8"/>
        </w:numPr>
        <w:rPr>
          <w:rFonts w:ascii="Arial" w:hAnsi="Arial" w:cs="Arial"/>
          <w:sz w:val="24"/>
          <w:szCs w:val="24"/>
        </w:rPr>
      </w:pPr>
      <w:r>
        <w:rPr>
          <w:rFonts w:ascii="Arial" w:hAnsi="Arial" w:cs="Arial"/>
          <w:sz w:val="24"/>
          <w:szCs w:val="24"/>
        </w:rPr>
        <w:t xml:space="preserve">Controlled drug licencing </w:t>
      </w:r>
      <w:hyperlink r:id="rId31" w:history="1">
        <w:r w:rsidRPr="00237700">
          <w:rPr>
            <w:rStyle w:val="Hyperlink"/>
            <w:rFonts w:ascii="Arial" w:hAnsi="Arial" w:cs="Arial"/>
            <w:sz w:val="24"/>
            <w:szCs w:val="24"/>
          </w:rPr>
          <w:t>https://www.gov.uk/government/collections/drugs-licensing</w:t>
        </w:r>
      </w:hyperlink>
    </w:p>
    <w:p w14:paraId="4FFB52FE" w14:textId="30584664" w:rsidR="006E7211" w:rsidRDefault="006E7211" w:rsidP="006D53C8">
      <w:pPr>
        <w:pStyle w:val="ListParagraph"/>
        <w:numPr>
          <w:ilvl w:val="0"/>
          <w:numId w:val="8"/>
        </w:numPr>
        <w:rPr>
          <w:rFonts w:ascii="Arial" w:hAnsi="Arial" w:cs="Arial"/>
          <w:sz w:val="24"/>
          <w:szCs w:val="24"/>
        </w:rPr>
      </w:pPr>
      <w:r>
        <w:rPr>
          <w:rFonts w:ascii="Arial" w:hAnsi="Arial" w:cs="Arial"/>
          <w:sz w:val="24"/>
          <w:szCs w:val="24"/>
        </w:rPr>
        <w:t xml:space="preserve">Human Medicine Regulation 2012 – Who and what can be supplied on requisition </w:t>
      </w:r>
      <w:hyperlink r:id="rId32" w:history="1">
        <w:r w:rsidRPr="00237700">
          <w:rPr>
            <w:rStyle w:val="Hyperlink"/>
            <w:rFonts w:ascii="Arial" w:hAnsi="Arial" w:cs="Arial"/>
            <w:sz w:val="24"/>
            <w:szCs w:val="24"/>
          </w:rPr>
          <w:t>https://www.legislation.gov.uk/uksi/2012/1916/schedule/17/made</w:t>
        </w:r>
      </w:hyperlink>
    </w:p>
    <w:p w14:paraId="331A1F98" w14:textId="0CFD4977" w:rsidR="006E7211" w:rsidRDefault="006E7211" w:rsidP="006D53C8">
      <w:pPr>
        <w:pStyle w:val="ListParagraph"/>
        <w:numPr>
          <w:ilvl w:val="0"/>
          <w:numId w:val="8"/>
        </w:numPr>
        <w:rPr>
          <w:rFonts w:ascii="Arial" w:hAnsi="Arial" w:cs="Arial"/>
          <w:sz w:val="24"/>
          <w:szCs w:val="24"/>
        </w:rPr>
      </w:pPr>
      <w:r>
        <w:rPr>
          <w:rFonts w:ascii="Arial" w:hAnsi="Arial" w:cs="Arial"/>
          <w:sz w:val="24"/>
          <w:szCs w:val="24"/>
        </w:rPr>
        <w:t xml:space="preserve">Safe transportation guidance from the Home Office </w:t>
      </w:r>
      <w:hyperlink r:id="rId33" w:history="1">
        <w:r w:rsidRPr="00237700">
          <w:rPr>
            <w:rStyle w:val="Hyperlink"/>
            <w:rFonts w:ascii="Arial" w:hAnsi="Arial" w:cs="Arial"/>
            <w:sz w:val="24"/>
            <w:szCs w:val="24"/>
          </w:rPr>
          <w:t>https://www.gov.uk/government/publications/transporting-controlled-drugs-guidance-on-security-measures</w:t>
        </w:r>
      </w:hyperlink>
    </w:p>
    <w:p w14:paraId="48480119" w14:textId="4BBF88F7" w:rsidR="006E7211" w:rsidRDefault="006E7211" w:rsidP="006D53C8">
      <w:pPr>
        <w:pStyle w:val="ListParagraph"/>
        <w:numPr>
          <w:ilvl w:val="0"/>
          <w:numId w:val="8"/>
        </w:numPr>
        <w:rPr>
          <w:rFonts w:ascii="Arial" w:hAnsi="Arial" w:cs="Arial"/>
          <w:sz w:val="24"/>
          <w:szCs w:val="24"/>
        </w:rPr>
      </w:pPr>
      <w:r>
        <w:rPr>
          <w:rFonts w:ascii="Arial" w:hAnsi="Arial" w:cs="Arial"/>
          <w:sz w:val="24"/>
          <w:szCs w:val="24"/>
        </w:rPr>
        <w:t xml:space="preserve">PSNC, Controlled Drug Prescriptions and Validity </w:t>
      </w:r>
      <w:hyperlink r:id="rId34" w:history="1">
        <w:r w:rsidRPr="00237700">
          <w:rPr>
            <w:rStyle w:val="Hyperlink"/>
            <w:rFonts w:ascii="Arial" w:hAnsi="Arial" w:cs="Arial"/>
            <w:sz w:val="24"/>
            <w:szCs w:val="24"/>
          </w:rPr>
          <w:t>https://psnc.org.uk/dispensing-and-supply/dispensing-process/dispensing-controlled-drugs/controlled-drug-prescription-forms-and-validity/</w:t>
        </w:r>
      </w:hyperlink>
    </w:p>
    <w:p w14:paraId="2B752F19" w14:textId="3BFAD015" w:rsidR="006E7211" w:rsidRDefault="006E7211" w:rsidP="006D53C8">
      <w:pPr>
        <w:pStyle w:val="ListParagraph"/>
        <w:numPr>
          <w:ilvl w:val="0"/>
          <w:numId w:val="8"/>
        </w:numPr>
        <w:rPr>
          <w:rFonts w:ascii="Arial" w:hAnsi="Arial" w:cs="Arial"/>
          <w:sz w:val="24"/>
          <w:szCs w:val="24"/>
        </w:rPr>
      </w:pPr>
      <w:r>
        <w:rPr>
          <w:rFonts w:ascii="Arial" w:hAnsi="Arial" w:cs="Arial"/>
          <w:sz w:val="24"/>
          <w:szCs w:val="24"/>
        </w:rPr>
        <w:t xml:space="preserve">CQC mythbuster: Management of Controlled Drugs </w:t>
      </w:r>
      <w:hyperlink r:id="rId35" w:history="1">
        <w:r w:rsidRPr="00237700">
          <w:rPr>
            <w:rStyle w:val="Hyperlink"/>
            <w:rFonts w:ascii="Arial" w:hAnsi="Arial" w:cs="Arial"/>
            <w:sz w:val="24"/>
            <w:szCs w:val="24"/>
          </w:rPr>
          <w:t>https://www.cqc.org.uk/guidance-providers/gps/gp-mythbuster-28-management-controlled-drugs</w:t>
        </w:r>
      </w:hyperlink>
    </w:p>
    <w:p w14:paraId="26992708" w14:textId="0BE84E99" w:rsidR="006E7211" w:rsidRPr="00F75E07" w:rsidRDefault="006E7211" w:rsidP="006D53C8">
      <w:pPr>
        <w:pStyle w:val="ListParagraph"/>
        <w:numPr>
          <w:ilvl w:val="0"/>
          <w:numId w:val="8"/>
        </w:numPr>
        <w:rPr>
          <w:rStyle w:val="Hyperlink"/>
          <w:rFonts w:ascii="Arial" w:hAnsi="Arial" w:cs="Arial"/>
          <w:color w:val="auto"/>
          <w:sz w:val="24"/>
          <w:szCs w:val="24"/>
          <w:u w:val="none"/>
        </w:rPr>
      </w:pPr>
      <w:r>
        <w:rPr>
          <w:rFonts w:ascii="Arial" w:hAnsi="Arial" w:cs="Arial"/>
          <w:sz w:val="24"/>
          <w:szCs w:val="24"/>
        </w:rPr>
        <w:lastRenderedPageBreak/>
        <w:t xml:space="preserve">CD online reporting tool </w:t>
      </w:r>
      <w:hyperlink r:id="rId36" w:history="1">
        <w:r w:rsidRPr="00237700">
          <w:rPr>
            <w:rStyle w:val="Hyperlink"/>
            <w:rFonts w:ascii="Arial" w:hAnsi="Arial" w:cs="Arial"/>
            <w:sz w:val="24"/>
            <w:szCs w:val="24"/>
          </w:rPr>
          <w:t>www.cdreporting.co.uk</w:t>
        </w:r>
      </w:hyperlink>
    </w:p>
    <w:p w14:paraId="6A1C09F0" w14:textId="1A7CD756" w:rsidR="00F75E07" w:rsidRDefault="00F75E07" w:rsidP="006D53C8">
      <w:pPr>
        <w:pStyle w:val="ListParagraph"/>
        <w:numPr>
          <w:ilvl w:val="0"/>
          <w:numId w:val="8"/>
        </w:numPr>
        <w:rPr>
          <w:rFonts w:ascii="Arial" w:hAnsi="Arial" w:cs="Arial"/>
          <w:sz w:val="24"/>
          <w:szCs w:val="24"/>
        </w:rPr>
      </w:pPr>
      <w:r>
        <w:rPr>
          <w:rFonts w:ascii="Arial" w:hAnsi="Arial" w:cs="Arial"/>
          <w:sz w:val="24"/>
          <w:szCs w:val="24"/>
        </w:rPr>
        <w:t xml:space="preserve">Guidance adapted from Wirral Health &amp; Care Commissioning Guidance </w:t>
      </w:r>
    </w:p>
    <w:p w14:paraId="1E9EDA25" w14:textId="77777777" w:rsidR="006E7211" w:rsidRPr="006E7211" w:rsidRDefault="006E7211" w:rsidP="006E7211">
      <w:pPr>
        <w:ind w:left="360"/>
        <w:rPr>
          <w:rFonts w:ascii="Arial" w:hAnsi="Arial" w:cs="Arial"/>
          <w:sz w:val="24"/>
          <w:szCs w:val="24"/>
        </w:rPr>
      </w:pPr>
    </w:p>
    <w:p w14:paraId="52C2E6A0" w14:textId="77777777" w:rsidR="00501D1E" w:rsidRDefault="00501D1E" w:rsidP="00B57AC8">
      <w:pPr>
        <w:rPr>
          <w:rFonts w:ascii="Arial" w:hAnsi="Arial" w:cs="Arial"/>
          <w:b/>
          <w:bCs/>
          <w:color w:val="0070C0"/>
          <w:sz w:val="28"/>
          <w:szCs w:val="28"/>
          <w:u w:val="single"/>
        </w:rPr>
      </w:pPr>
    </w:p>
    <w:p w14:paraId="75AAD6E1" w14:textId="77777777" w:rsidR="00501D1E" w:rsidRDefault="00501D1E" w:rsidP="00B57AC8">
      <w:pPr>
        <w:rPr>
          <w:rFonts w:ascii="Arial" w:hAnsi="Arial" w:cs="Arial"/>
          <w:b/>
          <w:bCs/>
          <w:color w:val="0070C0"/>
          <w:sz w:val="28"/>
          <w:szCs w:val="28"/>
          <w:u w:val="single"/>
        </w:rPr>
      </w:pPr>
    </w:p>
    <w:p w14:paraId="1E9DE10E" w14:textId="77777777" w:rsidR="00501D1E" w:rsidRDefault="00501D1E" w:rsidP="00B57AC8">
      <w:pPr>
        <w:rPr>
          <w:rFonts w:ascii="Arial" w:hAnsi="Arial" w:cs="Arial"/>
          <w:b/>
          <w:bCs/>
          <w:color w:val="0070C0"/>
          <w:sz w:val="28"/>
          <w:szCs w:val="28"/>
          <w:u w:val="single"/>
        </w:rPr>
      </w:pPr>
    </w:p>
    <w:p w14:paraId="211EF846" w14:textId="77777777" w:rsidR="00501D1E" w:rsidRDefault="00501D1E" w:rsidP="00B57AC8">
      <w:pPr>
        <w:rPr>
          <w:rFonts w:ascii="Arial" w:hAnsi="Arial" w:cs="Arial"/>
          <w:b/>
          <w:bCs/>
          <w:color w:val="0070C0"/>
          <w:sz w:val="28"/>
          <w:szCs w:val="28"/>
          <w:u w:val="single"/>
        </w:rPr>
      </w:pPr>
    </w:p>
    <w:p w14:paraId="0367405D" w14:textId="77777777" w:rsidR="00501D1E" w:rsidRDefault="00501D1E" w:rsidP="00B57AC8">
      <w:pPr>
        <w:rPr>
          <w:rFonts w:ascii="Arial" w:hAnsi="Arial" w:cs="Arial"/>
          <w:b/>
          <w:bCs/>
          <w:color w:val="0070C0"/>
          <w:sz w:val="28"/>
          <w:szCs w:val="28"/>
          <w:u w:val="single"/>
        </w:rPr>
      </w:pPr>
    </w:p>
    <w:p w14:paraId="0B370FF3" w14:textId="77777777" w:rsidR="00501D1E" w:rsidRDefault="00501D1E" w:rsidP="00B57AC8">
      <w:pPr>
        <w:rPr>
          <w:rFonts w:ascii="Arial" w:hAnsi="Arial" w:cs="Arial"/>
          <w:b/>
          <w:bCs/>
          <w:color w:val="0070C0"/>
          <w:sz w:val="28"/>
          <w:szCs w:val="28"/>
          <w:u w:val="single"/>
        </w:rPr>
      </w:pPr>
    </w:p>
    <w:p w14:paraId="354A50C2" w14:textId="77777777" w:rsidR="00501D1E" w:rsidRDefault="00501D1E" w:rsidP="00B57AC8">
      <w:pPr>
        <w:rPr>
          <w:rFonts w:ascii="Arial" w:hAnsi="Arial" w:cs="Arial"/>
          <w:b/>
          <w:bCs/>
          <w:color w:val="0070C0"/>
          <w:sz w:val="28"/>
          <w:szCs w:val="28"/>
          <w:u w:val="single"/>
        </w:rPr>
      </w:pPr>
    </w:p>
    <w:p w14:paraId="152F0923" w14:textId="77777777" w:rsidR="00501D1E" w:rsidRDefault="00501D1E" w:rsidP="00B57AC8">
      <w:pPr>
        <w:rPr>
          <w:rFonts w:ascii="Arial" w:hAnsi="Arial" w:cs="Arial"/>
          <w:b/>
          <w:bCs/>
          <w:color w:val="0070C0"/>
          <w:sz w:val="28"/>
          <w:szCs w:val="28"/>
          <w:u w:val="single"/>
        </w:rPr>
      </w:pPr>
    </w:p>
    <w:p w14:paraId="48FDE6E3" w14:textId="77777777" w:rsidR="00501D1E" w:rsidRDefault="00501D1E" w:rsidP="00B57AC8">
      <w:pPr>
        <w:rPr>
          <w:rFonts w:ascii="Arial" w:hAnsi="Arial" w:cs="Arial"/>
          <w:b/>
          <w:bCs/>
          <w:color w:val="0070C0"/>
          <w:sz w:val="28"/>
          <w:szCs w:val="28"/>
          <w:u w:val="single"/>
        </w:rPr>
      </w:pPr>
    </w:p>
    <w:p w14:paraId="60720E77" w14:textId="77777777" w:rsidR="00501D1E" w:rsidRDefault="00501D1E" w:rsidP="00B57AC8">
      <w:pPr>
        <w:rPr>
          <w:rFonts w:ascii="Arial" w:hAnsi="Arial" w:cs="Arial"/>
          <w:b/>
          <w:bCs/>
          <w:color w:val="0070C0"/>
          <w:sz w:val="28"/>
          <w:szCs w:val="28"/>
          <w:u w:val="single"/>
        </w:rPr>
      </w:pPr>
    </w:p>
    <w:p w14:paraId="563D0BAC" w14:textId="77777777" w:rsidR="00501D1E" w:rsidRDefault="00501D1E" w:rsidP="00B57AC8">
      <w:pPr>
        <w:rPr>
          <w:rFonts w:ascii="Arial" w:hAnsi="Arial" w:cs="Arial"/>
          <w:b/>
          <w:bCs/>
          <w:color w:val="0070C0"/>
          <w:sz w:val="28"/>
          <w:szCs w:val="28"/>
          <w:u w:val="single"/>
        </w:rPr>
      </w:pPr>
    </w:p>
    <w:p w14:paraId="49436574" w14:textId="77777777" w:rsidR="00501D1E" w:rsidRDefault="00501D1E" w:rsidP="00B57AC8">
      <w:pPr>
        <w:rPr>
          <w:rFonts w:ascii="Arial" w:hAnsi="Arial" w:cs="Arial"/>
          <w:b/>
          <w:bCs/>
          <w:color w:val="0070C0"/>
          <w:sz w:val="28"/>
          <w:szCs w:val="28"/>
          <w:u w:val="single"/>
        </w:rPr>
      </w:pPr>
    </w:p>
    <w:p w14:paraId="32867FEF" w14:textId="77777777" w:rsidR="00501D1E" w:rsidRDefault="00501D1E" w:rsidP="00B57AC8">
      <w:pPr>
        <w:rPr>
          <w:rFonts w:ascii="Arial" w:hAnsi="Arial" w:cs="Arial"/>
          <w:b/>
          <w:bCs/>
          <w:color w:val="0070C0"/>
          <w:sz w:val="28"/>
          <w:szCs w:val="28"/>
          <w:u w:val="single"/>
        </w:rPr>
      </w:pPr>
    </w:p>
    <w:p w14:paraId="2D3B2A81" w14:textId="77777777" w:rsidR="00501D1E" w:rsidRDefault="00501D1E" w:rsidP="00B57AC8">
      <w:pPr>
        <w:rPr>
          <w:rFonts w:ascii="Arial" w:hAnsi="Arial" w:cs="Arial"/>
          <w:b/>
          <w:bCs/>
          <w:color w:val="0070C0"/>
          <w:sz w:val="28"/>
          <w:szCs w:val="28"/>
          <w:u w:val="single"/>
        </w:rPr>
      </w:pPr>
    </w:p>
    <w:p w14:paraId="3A2BE132" w14:textId="77777777" w:rsidR="00501D1E" w:rsidRDefault="00501D1E" w:rsidP="00B57AC8">
      <w:pPr>
        <w:rPr>
          <w:rFonts w:ascii="Arial" w:hAnsi="Arial" w:cs="Arial"/>
          <w:b/>
          <w:bCs/>
          <w:color w:val="0070C0"/>
          <w:sz w:val="28"/>
          <w:szCs w:val="28"/>
          <w:u w:val="single"/>
        </w:rPr>
      </w:pPr>
    </w:p>
    <w:p w14:paraId="440D7348" w14:textId="77777777" w:rsidR="00501D1E" w:rsidRDefault="00501D1E" w:rsidP="00B57AC8">
      <w:pPr>
        <w:rPr>
          <w:rFonts w:ascii="Arial" w:hAnsi="Arial" w:cs="Arial"/>
          <w:b/>
          <w:bCs/>
          <w:color w:val="0070C0"/>
          <w:sz w:val="28"/>
          <w:szCs w:val="28"/>
          <w:u w:val="single"/>
        </w:rPr>
      </w:pPr>
    </w:p>
    <w:p w14:paraId="484E35BF" w14:textId="77777777" w:rsidR="00501D1E" w:rsidRDefault="00501D1E" w:rsidP="00B57AC8">
      <w:pPr>
        <w:rPr>
          <w:rFonts w:ascii="Arial" w:hAnsi="Arial" w:cs="Arial"/>
          <w:b/>
          <w:bCs/>
          <w:color w:val="0070C0"/>
          <w:sz w:val="28"/>
          <w:szCs w:val="28"/>
          <w:u w:val="single"/>
        </w:rPr>
      </w:pPr>
    </w:p>
    <w:p w14:paraId="6EEBD0E0" w14:textId="77777777" w:rsidR="00501D1E" w:rsidRDefault="00501D1E" w:rsidP="00B57AC8">
      <w:pPr>
        <w:rPr>
          <w:rFonts w:ascii="Arial" w:hAnsi="Arial" w:cs="Arial"/>
          <w:b/>
          <w:bCs/>
          <w:color w:val="0070C0"/>
          <w:sz w:val="28"/>
          <w:szCs w:val="28"/>
          <w:u w:val="single"/>
        </w:rPr>
      </w:pPr>
    </w:p>
    <w:p w14:paraId="3F90ECCF" w14:textId="77777777" w:rsidR="00501D1E" w:rsidRDefault="00501D1E" w:rsidP="00B57AC8">
      <w:pPr>
        <w:rPr>
          <w:rFonts w:ascii="Arial" w:hAnsi="Arial" w:cs="Arial"/>
          <w:b/>
          <w:bCs/>
          <w:color w:val="0070C0"/>
          <w:sz w:val="28"/>
          <w:szCs w:val="28"/>
          <w:u w:val="single"/>
        </w:rPr>
      </w:pPr>
    </w:p>
    <w:p w14:paraId="4380BD86" w14:textId="77777777" w:rsidR="00112BD9" w:rsidRDefault="00112BD9" w:rsidP="00B57AC8">
      <w:pPr>
        <w:rPr>
          <w:rFonts w:ascii="Arial" w:hAnsi="Arial" w:cs="Arial"/>
          <w:b/>
          <w:bCs/>
          <w:color w:val="0070C0"/>
          <w:sz w:val="28"/>
          <w:szCs w:val="28"/>
          <w:u w:val="single"/>
        </w:rPr>
      </w:pPr>
    </w:p>
    <w:p w14:paraId="6A7B3ECB" w14:textId="77777777" w:rsidR="00112BD9" w:rsidRDefault="00112BD9" w:rsidP="00B57AC8">
      <w:pPr>
        <w:rPr>
          <w:rFonts w:ascii="Arial" w:hAnsi="Arial" w:cs="Arial"/>
          <w:b/>
          <w:bCs/>
          <w:color w:val="0070C0"/>
          <w:sz w:val="28"/>
          <w:szCs w:val="28"/>
          <w:u w:val="single"/>
        </w:rPr>
      </w:pPr>
    </w:p>
    <w:p w14:paraId="46D317CB" w14:textId="77777777" w:rsidR="00CC1621" w:rsidRDefault="00CC1621" w:rsidP="00B57AC8">
      <w:pPr>
        <w:rPr>
          <w:rFonts w:ascii="Arial" w:hAnsi="Arial" w:cs="Arial"/>
          <w:b/>
          <w:bCs/>
          <w:color w:val="0070C0"/>
          <w:sz w:val="28"/>
          <w:szCs w:val="28"/>
          <w:u w:val="single"/>
        </w:rPr>
      </w:pPr>
    </w:p>
    <w:p w14:paraId="00FCE140" w14:textId="77777777" w:rsidR="00CC1621" w:rsidRDefault="00CC1621" w:rsidP="00B57AC8">
      <w:pPr>
        <w:rPr>
          <w:rFonts w:ascii="Arial" w:hAnsi="Arial" w:cs="Arial"/>
          <w:b/>
          <w:bCs/>
          <w:color w:val="0070C0"/>
          <w:sz w:val="28"/>
          <w:szCs w:val="28"/>
          <w:u w:val="single"/>
        </w:rPr>
      </w:pPr>
    </w:p>
    <w:p w14:paraId="16047D7C" w14:textId="77777777" w:rsidR="00CC1621" w:rsidRDefault="00CC1621" w:rsidP="00B57AC8">
      <w:pPr>
        <w:rPr>
          <w:rFonts w:ascii="Arial" w:hAnsi="Arial" w:cs="Arial"/>
          <w:b/>
          <w:bCs/>
          <w:color w:val="0070C0"/>
          <w:sz w:val="28"/>
          <w:szCs w:val="28"/>
          <w:u w:val="single"/>
        </w:rPr>
      </w:pPr>
    </w:p>
    <w:p w14:paraId="7E288527" w14:textId="0059F479" w:rsidR="002914FE" w:rsidRDefault="005310D0" w:rsidP="00B57AC8">
      <w:pPr>
        <w:rPr>
          <w:rFonts w:ascii="Arial" w:hAnsi="Arial" w:cs="Arial"/>
          <w:b/>
          <w:bCs/>
          <w:color w:val="0070C0"/>
          <w:sz w:val="28"/>
          <w:szCs w:val="28"/>
          <w:u w:val="single"/>
        </w:rPr>
      </w:pPr>
      <w:r w:rsidRPr="005310D0">
        <w:rPr>
          <w:rFonts w:ascii="Arial" w:hAnsi="Arial" w:cs="Arial"/>
          <w:b/>
          <w:bCs/>
          <w:noProof/>
          <w:color w:val="0070C0"/>
          <w:sz w:val="28"/>
          <w:szCs w:val="28"/>
        </w:rPr>
        <w:lastRenderedPageBreak/>
        <mc:AlternateContent>
          <mc:Choice Requires="wps">
            <w:drawing>
              <wp:anchor distT="45720" distB="45720" distL="114300" distR="114300" simplePos="0" relativeHeight="251659264" behindDoc="0" locked="0" layoutInCell="1" allowOverlap="1" wp14:anchorId="21808F24" wp14:editId="231C9762">
                <wp:simplePos x="0" y="0"/>
                <wp:positionH relativeFrom="margin">
                  <wp:align>right</wp:align>
                </wp:positionH>
                <wp:positionV relativeFrom="paragraph">
                  <wp:posOffset>302895</wp:posOffset>
                </wp:positionV>
                <wp:extent cx="5715000" cy="52387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523875"/>
                        </a:xfrm>
                        <a:prstGeom prst="rect">
                          <a:avLst/>
                        </a:prstGeom>
                        <a:solidFill>
                          <a:srgbClr val="92D050"/>
                        </a:solidFill>
                        <a:ln w="9525">
                          <a:solidFill>
                            <a:srgbClr val="000000"/>
                          </a:solidFill>
                          <a:miter lim="800000"/>
                          <a:headEnd/>
                          <a:tailEnd/>
                        </a:ln>
                      </wps:spPr>
                      <wps:txbx>
                        <w:txbxContent>
                          <w:p w14:paraId="285AB0C2" w14:textId="002F2894" w:rsidR="005310D0" w:rsidRPr="005310D0" w:rsidRDefault="005310D0">
                            <w:pPr>
                              <w:rPr>
                                <w:b/>
                                <w:bCs/>
                                <w:sz w:val="28"/>
                                <w:szCs w:val="28"/>
                              </w:rPr>
                            </w:pPr>
                            <w:r w:rsidRPr="005310D0">
                              <w:rPr>
                                <w:b/>
                                <w:bCs/>
                                <w:sz w:val="28"/>
                                <w:szCs w:val="28"/>
                              </w:rPr>
                              <w:t>SOP Template 1: Standard Operating Procedure for Accessing the Controlled Drugs Cabinet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
            <w:pict>
              <v:shapetype w14:anchorId="21808F24" id="_x0000_t202" coordsize="21600,21600" o:spt="202" path="m,l,21600r21600,l21600,xe">
                <v:stroke joinstyle="miter"/>
                <v:path gradientshapeok="t" o:connecttype="rect"/>
              </v:shapetype>
              <v:shape id="Text Box 2" o:spid="_x0000_s1026" type="#_x0000_t202" style="position:absolute;margin-left:398.8pt;margin-top:23.85pt;width:450pt;height:41.2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" fillcolor="#92d050">
                <v:textbox>
                  <w:txbxContent>
                    <w:p w14:paraId="285AB0C2" w14:textId="002F2894" w:rsidR="005310D0" w:rsidRPr="005310D0" w:rsidRDefault="005310D0">
                      <w:pPr>
                        <w:rPr>
                          <w:b/>
                          <w:bCs/>
                          <w:sz w:val="28"/>
                          <w:szCs w:val="28"/>
                        </w:rPr>
                      </w:pPr>
                      <w:r w:rsidRPr="005310D0">
                        <w:rPr>
                          <w:b/>
                          <w:bCs/>
                          <w:sz w:val="28"/>
                          <w:szCs w:val="28"/>
                        </w:rPr>
                        <w:t>SOP Template 1: Standard Operating Procedure for Accessing the Controlled Drugs Cabinet</w:t>
                      </w:r>
                    </w:p>
                  </w:txbxContent>
                </v:textbox>
                <w10:wrap type="square" anchorx="margin"/>
              </v:shape>
            </w:pict>
          </mc:Fallback>
        </mc:AlternateContent>
      </w:r>
    </w:p>
    <w:p w14:paraId="13F99BFA" w14:textId="05BD7D33" w:rsidR="002914FE" w:rsidRDefault="002914FE" w:rsidP="00B57AC8">
      <w:pPr>
        <w:rPr>
          <w:rFonts w:ascii="Arial" w:hAnsi="Arial" w:cs="Arial"/>
          <w:sz w:val="24"/>
          <w:szCs w:val="24"/>
        </w:rPr>
      </w:pPr>
    </w:p>
    <w:p w14:paraId="4C2CAB63" w14:textId="20C4BDED" w:rsidR="002C4A2B" w:rsidRPr="005310D0" w:rsidRDefault="005310D0" w:rsidP="00B57AC8">
      <w:pPr>
        <w:rPr>
          <w:rFonts w:ascii="Arial" w:hAnsi="Arial" w:cs="Arial"/>
          <w:b/>
          <w:bCs/>
          <w:sz w:val="24"/>
          <w:szCs w:val="24"/>
        </w:rPr>
      </w:pPr>
      <w:r w:rsidRPr="005310D0">
        <w:rPr>
          <w:rFonts w:ascii="Arial" w:hAnsi="Arial" w:cs="Arial"/>
          <w:b/>
          <w:bCs/>
          <w:sz w:val="24"/>
          <w:szCs w:val="24"/>
        </w:rPr>
        <w:t>Objectives</w:t>
      </w:r>
    </w:p>
    <w:p w14:paraId="36B6FBD9" w14:textId="71046A6E" w:rsidR="005310D0" w:rsidRDefault="005310D0" w:rsidP="00B57AC8">
      <w:pPr>
        <w:rPr>
          <w:rFonts w:ascii="Arial" w:hAnsi="Arial" w:cs="Arial"/>
          <w:sz w:val="24"/>
          <w:szCs w:val="24"/>
        </w:rPr>
      </w:pPr>
      <w:r>
        <w:rPr>
          <w:rFonts w:ascii="Arial" w:hAnsi="Arial" w:cs="Arial"/>
          <w:sz w:val="24"/>
          <w:szCs w:val="24"/>
        </w:rPr>
        <w:t xml:space="preserve">To ensure the Controlled Drugs cabinet/safe is appropriate and accessed by appropriate authorised staff only. </w:t>
      </w:r>
    </w:p>
    <w:p w14:paraId="5173F35F" w14:textId="684C75A0" w:rsidR="005310D0" w:rsidRDefault="005310D0" w:rsidP="00B57AC8">
      <w:pPr>
        <w:rPr>
          <w:rFonts w:ascii="Arial" w:hAnsi="Arial" w:cs="Arial"/>
          <w:sz w:val="24"/>
          <w:szCs w:val="24"/>
        </w:rPr>
      </w:pPr>
    </w:p>
    <w:p w14:paraId="58496D77" w14:textId="5B98EDE4" w:rsidR="005310D0" w:rsidRDefault="005310D0" w:rsidP="00B57AC8">
      <w:pPr>
        <w:rPr>
          <w:rFonts w:ascii="Arial" w:hAnsi="Arial" w:cs="Arial"/>
          <w:b/>
          <w:bCs/>
          <w:sz w:val="24"/>
          <w:szCs w:val="24"/>
        </w:rPr>
      </w:pPr>
      <w:r w:rsidRPr="005310D0">
        <w:rPr>
          <w:rFonts w:ascii="Arial" w:hAnsi="Arial" w:cs="Arial"/>
          <w:b/>
          <w:bCs/>
          <w:sz w:val="24"/>
          <w:szCs w:val="24"/>
        </w:rPr>
        <w:t>Scope</w:t>
      </w:r>
    </w:p>
    <w:p w14:paraId="14EB18E0" w14:textId="7F6DF6C7" w:rsidR="005310D0" w:rsidRDefault="005310D0" w:rsidP="00B57AC8">
      <w:pPr>
        <w:rPr>
          <w:rFonts w:ascii="Arial" w:hAnsi="Arial" w:cs="Arial"/>
          <w:sz w:val="24"/>
          <w:szCs w:val="24"/>
        </w:rPr>
      </w:pPr>
      <w:r>
        <w:rPr>
          <w:rFonts w:ascii="Arial" w:hAnsi="Arial" w:cs="Arial"/>
          <w:sz w:val="24"/>
          <w:szCs w:val="24"/>
        </w:rPr>
        <w:t>This SOP encompasses the requirements of the cabinet to store controlled drugs, the security of the keys and access to the CD cabinet. For the purposes of this procedure, the storage receptacle may be a cabinet or safe and access may be using keys or a digital keypad system.</w:t>
      </w:r>
    </w:p>
    <w:p w14:paraId="1F1779D5" w14:textId="62A999EC" w:rsidR="005310D0" w:rsidRDefault="005310D0" w:rsidP="00B57AC8">
      <w:pPr>
        <w:rPr>
          <w:rFonts w:ascii="Arial" w:hAnsi="Arial" w:cs="Arial"/>
          <w:sz w:val="24"/>
          <w:szCs w:val="24"/>
        </w:rPr>
      </w:pPr>
    </w:p>
    <w:p w14:paraId="1F82DFC2" w14:textId="4C15976B" w:rsidR="005310D0" w:rsidRDefault="005310D0" w:rsidP="00B57AC8">
      <w:pPr>
        <w:rPr>
          <w:rFonts w:ascii="Arial" w:hAnsi="Arial" w:cs="Arial"/>
          <w:b/>
          <w:bCs/>
          <w:sz w:val="24"/>
          <w:szCs w:val="24"/>
        </w:rPr>
      </w:pPr>
      <w:r>
        <w:rPr>
          <w:rFonts w:ascii="Arial" w:hAnsi="Arial" w:cs="Arial"/>
          <w:b/>
          <w:bCs/>
          <w:sz w:val="24"/>
          <w:szCs w:val="24"/>
        </w:rPr>
        <w:t>Responsibilities</w:t>
      </w:r>
    </w:p>
    <w:p w14:paraId="735EC5E0" w14:textId="29D1AC79" w:rsidR="005310D0" w:rsidRDefault="005310D0" w:rsidP="006D53C8">
      <w:pPr>
        <w:pStyle w:val="ListParagraph"/>
        <w:numPr>
          <w:ilvl w:val="0"/>
          <w:numId w:val="9"/>
        </w:numPr>
        <w:rPr>
          <w:rFonts w:ascii="Arial" w:hAnsi="Arial" w:cs="Arial"/>
          <w:sz w:val="24"/>
          <w:szCs w:val="24"/>
        </w:rPr>
      </w:pPr>
      <w:r>
        <w:rPr>
          <w:rFonts w:ascii="Arial" w:hAnsi="Arial" w:cs="Arial"/>
          <w:sz w:val="24"/>
          <w:szCs w:val="24"/>
        </w:rPr>
        <w:t>The clinician with lead responsibility for controlled drugs has overall responsibility for the keys to the controlled drugs cabinet but may authorise a named member of staff to ensure the security of the cabinet and keys on a day-to-day basis.</w:t>
      </w:r>
    </w:p>
    <w:p w14:paraId="2462C7C6" w14:textId="2AAED57D" w:rsidR="005310D0" w:rsidRDefault="005310D0" w:rsidP="006D53C8">
      <w:pPr>
        <w:pStyle w:val="ListParagraph"/>
        <w:numPr>
          <w:ilvl w:val="0"/>
          <w:numId w:val="9"/>
        </w:numPr>
        <w:rPr>
          <w:rFonts w:ascii="Arial" w:hAnsi="Arial" w:cs="Arial"/>
          <w:sz w:val="24"/>
          <w:szCs w:val="24"/>
        </w:rPr>
      </w:pPr>
      <w:r>
        <w:rPr>
          <w:rFonts w:ascii="Arial" w:hAnsi="Arial" w:cs="Arial"/>
          <w:sz w:val="24"/>
          <w:szCs w:val="24"/>
        </w:rPr>
        <w:t xml:space="preserve">The Practice Manager is responsible for ensuring strict controls are in place if there is more than one set of keys and for ensuring it is known who is in possession of the key(s) at all times. </w:t>
      </w:r>
    </w:p>
    <w:p w14:paraId="71E039F5" w14:textId="77777777" w:rsidR="005310D0" w:rsidRDefault="005310D0" w:rsidP="005310D0">
      <w:pPr>
        <w:rPr>
          <w:rFonts w:ascii="Arial" w:hAnsi="Arial" w:cs="Arial"/>
          <w:b/>
          <w:bCs/>
          <w:sz w:val="24"/>
          <w:szCs w:val="24"/>
        </w:rPr>
      </w:pPr>
    </w:p>
    <w:p w14:paraId="1040DECD" w14:textId="421C6936" w:rsidR="005310D0" w:rsidRDefault="005310D0" w:rsidP="005310D0">
      <w:pPr>
        <w:rPr>
          <w:rFonts w:ascii="Arial" w:hAnsi="Arial" w:cs="Arial"/>
          <w:b/>
          <w:bCs/>
          <w:sz w:val="24"/>
          <w:szCs w:val="24"/>
        </w:rPr>
      </w:pPr>
      <w:r>
        <w:rPr>
          <w:rFonts w:ascii="Arial" w:hAnsi="Arial" w:cs="Arial"/>
          <w:b/>
          <w:bCs/>
          <w:sz w:val="24"/>
          <w:szCs w:val="24"/>
        </w:rPr>
        <w:t>Process and Records</w:t>
      </w:r>
    </w:p>
    <w:p w14:paraId="56FD042C" w14:textId="5F85D20E"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t>CDs requiring safe custody should be stored under lock and key in a cabinet. The cabinet must conform to the requirements of the Misuse of Drugs (Safe Custody) Regulations 1973 and be made of steel, with suitable hinges, and fixed to a wall or the floor with rag bolts (these bolts should not be accessible from outside the cabinet).</w:t>
      </w:r>
    </w:p>
    <w:p w14:paraId="2BD8556E" w14:textId="12434882"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t>The cabinet should not be easily identifiable as a CD cabinet to avoid easy detection by intruders.</w:t>
      </w:r>
    </w:p>
    <w:p w14:paraId="3A41605E" w14:textId="3B27AB88"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t>The Lead Clinician for controlled drugs or delegated staff member authorised to ensure the CD key(s) is secure at all times must ensure the key is kept separate from the cabinet and is only accessible to staff authorised and competent to handle CDs.</w:t>
      </w:r>
    </w:p>
    <w:p w14:paraId="7BEC5226" w14:textId="72D3F046"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t>The use of several sets of keys for the CD cabinet/safe should be avoided</w:t>
      </w:r>
      <w:r w:rsidR="008453B0">
        <w:rPr>
          <w:rFonts w:ascii="Arial" w:hAnsi="Arial" w:cs="Arial"/>
          <w:sz w:val="24"/>
          <w:szCs w:val="24"/>
        </w:rPr>
        <w:t>.</w:t>
      </w:r>
      <w:r>
        <w:rPr>
          <w:rFonts w:ascii="Arial" w:hAnsi="Arial" w:cs="Arial"/>
          <w:sz w:val="24"/>
          <w:szCs w:val="24"/>
        </w:rPr>
        <w:t xml:space="preserve"> An emergency spare key to the CD cabinet should be available but not stored with the normal set of keys.</w:t>
      </w:r>
    </w:p>
    <w:p w14:paraId="09466CB6" w14:textId="74A8CEFB"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lastRenderedPageBreak/>
        <w:t>Access to key cupboards should be restricted and removal of the key for the CD cabinet should be logged with a record kept, so that it is known at all times who is in possession of the key.</w:t>
      </w:r>
    </w:p>
    <w:p w14:paraId="0B197A5C" w14:textId="72281E5A"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t>Access to the cabinet must always be witnessed by a second authorised person.</w:t>
      </w:r>
    </w:p>
    <w:p w14:paraId="082157AA" w14:textId="2DA521CB"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t xml:space="preserve">If a safe is used to store CDs, then there should be a separate receptable within the safe that keeps the CDs apart from other items, </w:t>
      </w:r>
      <w:r w:rsidR="00501D1E">
        <w:rPr>
          <w:rFonts w:ascii="Arial" w:hAnsi="Arial" w:cs="Arial"/>
          <w:sz w:val="24"/>
          <w:szCs w:val="24"/>
        </w:rPr>
        <w:t>e.g.,</w:t>
      </w:r>
      <w:r>
        <w:rPr>
          <w:rFonts w:ascii="Arial" w:hAnsi="Arial" w:cs="Arial"/>
          <w:sz w:val="24"/>
          <w:szCs w:val="24"/>
        </w:rPr>
        <w:t xml:space="preserve"> money, valuables etc.</w:t>
      </w:r>
    </w:p>
    <w:p w14:paraId="7EF13955" w14:textId="4A70B9FB"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t>The room containing the safe/cabinet should be lockable and tidy around the safe/cabinet area to avoid drugs being misplaced.</w:t>
      </w:r>
    </w:p>
    <w:p w14:paraId="4C5AEEB9" w14:textId="4B02EDFC"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t>The walls of the room should be constructed to a suitable thickness using suitable materials.</w:t>
      </w:r>
    </w:p>
    <w:p w14:paraId="43C19566" w14:textId="672316C2"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t>A controlled drug register must be kept and maintained according to the Misuse of Drug Regulations and good practice requirements.</w:t>
      </w:r>
    </w:p>
    <w:p w14:paraId="4FB10D44" w14:textId="2F0BB25C" w:rsidR="005310D0" w:rsidRDefault="005310D0" w:rsidP="006D53C8">
      <w:pPr>
        <w:pStyle w:val="ListParagraph"/>
        <w:numPr>
          <w:ilvl w:val="0"/>
          <w:numId w:val="10"/>
        </w:numPr>
        <w:rPr>
          <w:rFonts w:ascii="Arial" w:hAnsi="Arial" w:cs="Arial"/>
          <w:sz w:val="24"/>
          <w:szCs w:val="24"/>
        </w:rPr>
      </w:pPr>
      <w:r>
        <w:rPr>
          <w:rFonts w:ascii="Arial" w:hAnsi="Arial" w:cs="Arial"/>
          <w:sz w:val="24"/>
          <w:szCs w:val="24"/>
        </w:rPr>
        <w:t>The CD register should be stored safely outside the CD cabinet, in an appropriate location near the CD cabinet, care should be taken to choose a location that does not advertise the location of the CDs.</w:t>
      </w:r>
    </w:p>
    <w:p w14:paraId="6EC62D44" w14:textId="5ECA5934" w:rsidR="005310D0" w:rsidRDefault="005310D0" w:rsidP="005310D0">
      <w:pPr>
        <w:rPr>
          <w:rFonts w:ascii="Arial" w:hAnsi="Arial" w:cs="Arial"/>
          <w:b/>
          <w:bCs/>
          <w:sz w:val="24"/>
          <w:szCs w:val="24"/>
        </w:rPr>
      </w:pPr>
    </w:p>
    <w:p w14:paraId="13CD05A5" w14:textId="2A2E1AAB" w:rsidR="005310D0" w:rsidRDefault="005310D0" w:rsidP="005310D0">
      <w:pPr>
        <w:rPr>
          <w:rFonts w:ascii="Arial" w:hAnsi="Arial" w:cs="Arial"/>
          <w:b/>
          <w:bCs/>
          <w:sz w:val="24"/>
          <w:szCs w:val="24"/>
        </w:rPr>
      </w:pPr>
      <w:r>
        <w:rPr>
          <w:rFonts w:ascii="Arial" w:hAnsi="Arial" w:cs="Arial"/>
          <w:b/>
          <w:bCs/>
          <w:sz w:val="24"/>
          <w:szCs w:val="24"/>
        </w:rPr>
        <w:t>References</w:t>
      </w:r>
    </w:p>
    <w:p w14:paraId="3252FF6F" w14:textId="34161692" w:rsidR="005310D0" w:rsidRDefault="005310D0" w:rsidP="006D53C8">
      <w:pPr>
        <w:pStyle w:val="ListParagraph"/>
        <w:numPr>
          <w:ilvl w:val="0"/>
          <w:numId w:val="11"/>
        </w:numPr>
        <w:rPr>
          <w:rFonts w:ascii="Arial" w:hAnsi="Arial" w:cs="Arial"/>
          <w:sz w:val="24"/>
          <w:szCs w:val="24"/>
        </w:rPr>
      </w:pPr>
      <w:r w:rsidRPr="005310D0">
        <w:rPr>
          <w:rFonts w:ascii="Arial" w:hAnsi="Arial" w:cs="Arial"/>
          <w:sz w:val="24"/>
          <w:szCs w:val="24"/>
        </w:rPr>
        <w:t xml:space="preserve">The Misuse of Drugs Regulations 2001 </w:t>
      </w:r>
      <w:hyperlink r:id="rId37" w:history="1">
        <w:r w:rsidRPr="005310D0">
          <w:rPr>
            <w:rStyle w:val="Hyperlink"/>
            <w:rFonts w:ascii="Arial" w:hAnsi="Arial" w:cs="Arial"/>
            <w:sz w:val="24"/>
            <w:szCs w:val="24"/>
          </w:rPr>
          <w:t>https://www.legislation.gov.uk/uksi/2001/3998/regulation/19/made</w:t>
        </w:r>
      </w:hyperlink>
      <w:r>
        <w:rPr>
          <w:rFonts w:ascii="Arial" w:hAnsi="Arial" w:cs="Arial"/>
          <w:sz w:val="24"/>
          <w:szCs w:val="24"/>
        </w:rPr>
        <w:t xml:space="preserve"> </w:t>
      </w:r>
    </w:p>
    <w:p w14:paraId="4E6CB834" w14:textId="52A3F841" w:rsidR="005310D0" w:rsidRDefault="005310D0" w:rsidP="006D53C8">
      <w:pPr>
        <w:pStyle w:val="ListParagraph"/>
        <w:numPr>
          <w:ilvl w:val="0"/>
          <w:numId w:val="11"/>
        </w:numPr>
        <w:rPr>
          <w:rFonts w:ascii="Arial" w:hAnsi="Arial" w:cs="Arial"/>
          <w:sz w:val="24"/>
          <w:szCs w:val="24"/>
        </w:rPr>
      </w:pPr>
      <w:r>
        <w:rPr>
          <w:rFonts w:ascii="Arial" w:hAnsi="Arial" w:cs="Arial"/>
          <w:sz w:val="24"/>
          <w:szCs w:val="24"/>
        </w:rPr>
        <w:t xml:space="preserve">Misuse of Drugs (Safe Custody) Regulations 1973 </w:t>
      </w:r>
      <w:hyperlink r:id="rId38" w:history="1">
        <w:r w:rsidRPr="00C263E7">
          <w:rPr>
            <w:rStyle w:val="Hyperlink"/>
            <w:rFonts w:ascii="Arial" w:hAnsi="Arial" w:cs="Arial"/>
            <w:sz w:val="24"/>
            <w:szCs w:val="24"/>
          </w:rPr>
          <w:t>https://www.legislation.gov.uk/uksi/1973/798/made?view=plain</w:t>
        </w:r>
      </w:hyperlink>
    </w:p>
    <w:p w14:paraId="40CB09AB" w14:textId="452D798F" w:rsidR="005310D0" w:rsidRDefault="005310D0" w:rsidP="006D53C8">
      <w:pPr>
        <w:pStyle w:val="ListParagraph"/>
        <w:numPr>
          <w:ilvl w:val="0"/>
          <w:numId w:val="11"/>
        </w:numPr>
        <w:rPr>
          <w:rFonts w:ascii="Arial" w:hAnsi="Arial" w:cs="Arial"/>
          <w:sz w:val="24"/>
          <w:szCs w:val="24"/>
        </w:rPr>
      </w:pPr>
      <w:r>
        <w:rPr>
          <w:rFonts w:ascii="Arial" w:hAnsi="Arial" w:cs="Arial"/>
          <w:sz w:val="24"/>
          <w:szCs w:val="24"/>
        </w:rPr>
        <w:t xml:space="preserve">The Controlled Drugs Supervision of management and Use Regulations 2020 </w:t>
      </w:r>
      <w:hyperlink r:id="rId39" w:history="1">
        <w:r w:rsidRPr="00C263E7">
          <w:rPr>
            <w:rStyle w:val="Hyperlink"/>
            <w:rFonts w:ascii="Arial" w:hAnsi="Arial" w:cs="Arial"/>
            <w:sz w:val="24"/>
            <w:szCs w:val="24"/>
          </w:rPr>
          <w:t>https://www.legislation.gov.uk/uksi/2020/189/contents/made</w:t>
        </w:r>
      </w:hyperlink>
    </w:p>
    <w:p w14:paraId="0BB2F009" w14:textId="77777777" w:rsidR="005310D0" w:rsidRPr="005310D0" w:rsidRDefault="005310D0" w:rsidP="005310D0">
      <w:pPr>
        <w:ind w:left="360"/>
        <w:rPr>
          <w:rFonts w:ascii="Arial" w:hAnsi="Arial" w:cs="Arial"/>
          <w:sz w:val="24"/>
          <w:szCs w:val="24"/>
        </w:rPr>
      </w:pPr>
    </w:p>
    <w:p w14:paraId="6C7C251D" w14:textId="77777777" w:rsidR="005310D0" w:rsidRPr="005310D0" w:rsidRDefault="005310D0" w:rsidP="005310D0">
      <w:pPr>
        <w:rPr>
          <w:rFonts w:ascii="Arial" w:hAnsi="Arial" w:cs="Arial"/>
          <w:b/>
          <w:bCs/>
          <w:sz w:val="24"/>
          <w:szCs w:val="24"/>
        </w:rPr>
      </w:pPr>
    </w:p>
    <w:p w14:paraId="6EF8B8F9" w14:textId="77777777" w:rsidR="005310D0" w:rsidRPr="005310D0" w:rsidRDefault="005310D0" w:rsidP="005310D0">
      <w:pPr>
        <w:rPr>
          <w:rFonts w:ascii="Arial" w:hAnsi="Arial" w:cs="Arial"/>
          <w:sz w:val="24"/>
          <w:szCs w:val="24"/>
        </w:rPr>
      </w:pPr>
    </w:p>
    <w:p w14:paraId="17F42ABC" w14:textId="77777777" w:rsidR="005310D0" w:rsidRPr="005310D0" w:rsidRDefault="005310D0" w:rsidP="005310D0">
      <w:pPr>
        <w:rPr>
          <w:rFonts w:ascii="Arial" w:hAnsi="Arial" w:cs="Arial"/>
          <w:sz w:val="24"/>
          <w:szCs w:val="24"/>
        </w:rPr>
      </w:pPr>
    </w:p>
    <w:p w14:paraId="6DB3958F" w14:textId="77777777" w:rsidR="002C4A2B" w:rsidRPr="002C4A2B" w:rsidRDefault="002C4A2B" w:rsidP="00B57AC8">
      <w:pPr>
        <w:rPr>
          <w:rFonts w:ascii="Arial" w:hAnsi="Arial" w:cs="Arial"/>
          <w:sz w:val="24"/>
          <w:szCs w:val="24"/>
        </w:rPr>
      </w:pPr>
    </w:p>
    <w:p w14:paraId="3E20151C" w14:textId="6F5C5E92" w:rsidR="002C4A2B" w:rsidRDefault="002C4A2B" w:rsidP="00B57AC8">
      <w:pPr>
        <w:rPr>
          <w:rFonts w:ascii="Arial" w:hAnsi="Arial" w:cs="Arial"/>
          <w:b/>
          <w:bCs/>
          <w:color w:val="0070C0"/>
          <w:sz w:val="28"/>
          <w:szCs w:val="28"/>
          <w:u w:val="single"/>
        </w:rPr>
      </w:pPr>
    </w:p>
    <w:p w14:paraId="45A4FD80" w14:textId="659DF815" w:rsidR="005310D0" w:rsidRDefault="005310D0" w:rsidP="00B57AC8">
      <w:pPr>
        <w:rPr>
          <w:rFonts w:ascii="Arial" w:hAnsi="Arial" w:cs="Arial"/>
          <w:b/>
          <w:bCs/>
          <w:color w:val="0070C0"/>
          <w:sz w:val="28"/>
          <w:szCs w:val="28"/>
          <w:u w:val="single"/>
        </w:rPr>
      </w:pPr>
    </w:p>
    <w:p w14:paraId="78431CA3" w14:textId="41AE7F58" w:rsidR="005310D0" w:rsidRDefault="005310D0" w:rsidP="00B57AC8">
      <w:pPr>
        <w:rPr>
          <w:rFonts w:ascii="Arial" w:hAnsi="Arial" w:cs="Arial"/>
          <w:b/>
          <w:bCs/>
          <w:color w:val="0070C0"/>
          <w:sz w:val="28"/>
          <w:szCs w:val="28"/>
          <w:u w:val="single"/>
        </w:rPr>
      </w:pPr>
    </w:p>
    <w:p w14:paraId="5E581C9F" w14:textId="754EEECD" w:rsidR="005310D0" w:rsidRDefault="005310D0" w:rsidP="00B57AC8">
      <w:pPr>
        <w:rPr>
          <w:rFonts w:ascii="Arial" w:hAnsi="Arial" w:cs="Arial"/>
          <w:b/>
          <w:bCs/>
          <w:color w:val="0070C0"/>
          <w:sz w:val="28"/>
          <w:szCs w:val="28"/>
          <w:u w:val="single"/>
        </w:rPr>
      </w:pPr>
    </w:p>
    <w:p w14:paraId="702C3604" w14:textId="6B2127EB" w:rsidR="005310D0" w:rsidRDefault="005310D0" w:rsidP="00B57AC8">
      <w:pPr>
        <w:rPr>
          <w:rFonts w:ascii="Arial" w:hAnsi="Arial" w:cs="Arial"/>
          <w:b/>
          <w:bCs/>
          <w:color w:val="0070C0"/>
          <w:sz w:val="28"/>
          <w:szCs w:val="28"/>
          <w:u w:val="single"/>
        </w:rPr>
      </w:pPr>
    </w:p>
    <w:p w14:paraId="720554EF" w14:textId="51984AB0" w:rsidR="005310D0" w:rsidRDefault="005310D0" w:rsidP="00B57AC8">
      <w:pPr>
        <w:rPr>
          <w:rFonts w:ascii="Arial" w:hAnsi="Arial" w:cs="Arial"/>
          <w:b/>
          <w:bCs/>
          <w:color w:val="0070C0"/>
          <w:sz w:val="28"/>
          <w:szCs w:val="28"/>
          <w:u w:val="single"/>
        </w:rPr>
      </w:pPr>
    </w:p>
    <w:p w14:paraId="5A761123" w14:textId="7E7C4553" w:rsidR="005310D0" w:rsidRDefault="005310D0" w:rsidP="00B57AC8">
      <w:pPr>
        <w:rPr>
          <w:rFonts w:ascii="Arial" w:hAnsi="Arial" w:cs="Arial"/>
          <w:b/>
          <w:bCs/>
          <w:color w:val="0070C0"/>
          <w:sz w:val="28"/>
          <w:szCs w:val="28"/>
          <w:u w:val="single"/>
        </w:rPr>
      </w:pPr>
    </w:p>
    <w:p w14:paraId="2B9718CA" w14:textId="77777777" w:rsidR="005310D0" w:rsidRDefault="005310D0" w:rsidP="00B57AC8">
      <w:pPr>
        <w:rPr>
          <w:rFonts w:ascii="Arial" w:hAnsi="Arial" w:cs="Arial"/>
          <w:b/>
          <w:bCs/>
          <w:color w:val="0070C0"/>
          <w:sz w:val="28"/>
          <w:szCs w:val="28"/>
          <w:u w:val="single"/>
        </w:rPr>
      </w:pPr>
      <w:r w:rsidRPr="005310D0">
        <w:rPr>
          <w:rFonts w:ascii="Arial" w:hAnsi="Arial" w:cs="Arial"/>
          <w:b/>
          <w:bCs/>
          <w:noProof/>
          <w:color w:val="0070C0"/>
          <w:sz w:val="28"/>
          <w:szCs w:val="28"/>
          <w:u w:val="single"/>
        </w:rPr>
        <w:lastRenderedPageBreak/>
        <mc:AlternateContent>
          <mc:Choice Requires="wps">
            <w:drawing>
              <wp:anchor distT="45720" distB="45720" distL="114300" distR="114300" simplePos="0" relativeHeight="251661312" behindDoc="0" locked="0" layoutInCell="1" allowOverlap="1" wp14:anchorId="5730A2C7" wp14:editId="5C5F93EF">
                <wp:simplePos x="0" y="0"/>
                <wp:positionH relativeFrom="margin">
                  <wp:align>right</wp:align>
                </wp:positionH>
                <wp:positionV relativeFrom="paragraph">
                  <wp:posOffset>236220</wp:posOffset>
                </wp:positionV>
                <wp:extent cx="5705475" cy="552450"/>
                <wp:effectExtent l="0" t="0" r="28575"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552450"/>
                        </a:xfrm>
                        <a:prstGeom prst="rect">
                          <a:avLst/>
                        </a:prstGeom>
                        <a:solidFill>
                          <a:srgbClr val="92D050"/>
                        </a:solidFill>
                        <a:ln w="9525">
                          <a:solidFill>
                            <a:srgbClr val="000000"/>
                          </a:solidFill>
                          <a:miter lim="800000"/>
                          <a:headEnd/>
                          <a:tailEnd/>
                        </a:ln>
                      </wps:spPr>
                      <wps:txbx>
                        <w:txbxContent>
                          <w:p w14:paraId="73FA2E28" w14:textId="21460F1D" w:rsidR="005310D0" w:rsidRPr="005310D0" w:rsidRDefault="005310D0">
                            <w:pPr>
                              <w:rPr>
                                <w:b/>
                                <w:bCs/>
                                <w:sz w:val="28"/>
                                <w:szCs w:val="28"/>
                              </w:rPr>
                            </w:pPr>
                            <w:r w:rsidRPr="005310D0">
                              <w:rPr>
                                <w:b/>
                                <w:bCs/>
                                <w:sz w:val="28"/>
                                <w:szCs w:val="28"/>
                              </w:rPr>
                              <w:t xml:space="preserve">SOP Template 2: Standard Operating Procedure for the Requisition of Controlled Drugs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
            <w:pict>
              <v:shape w14:anchorId="5730A2C7" id="_x0000_s1027" type="#_x0000_t202" style="position:absolute;margin-left:398.05pt;margin-top:18.6pt;width:449.25pt;height:43.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" fillcolor="#92d050">
                <v:textbox>
                  <w:txbxContent>
                    <w:p w14:paraId="73FA2E28" w14:textId="21460F1D" w:rsidR="005310D0" w:rsidRPr="005310D0" w:rsidRDefault="005310D0">
                      <w:pPr>
                        <w:rPr>
                          <w:b/>
                          <w:bCs/>
                          <w:sz w:val="28"/>
                          <w:szCs w:val="28"/>
                        </w:rPr>
                      </w:pPr>
                      <w:r w:rsidRPr="005310D0">
                        <w:rPr>
                          <w:b/>
                          <w:bCs/>
                          <w:sz w:val="28"/>
                          <w:szCs w:val="28"/>
                        </w:rPr>
                        <w:t xml:space="preserve">SOP Template 2: Standard Operating Procedure for the Requisition of Controlled Drugs </w:t>
                      </w:r>
                    </w:p>
                  </w:txbxContent>
                </v:textbox>
                <w10:wrap type="square" anchorx="margin"/>
              </v:shape>
            </w:pict>
          </mc:Fallback>
        </mc:AlternateContent>
      </w:r>
      <w:r>
        <w:rPr>
          <w:rFonts w:ascii="Arial" w:hAnsi="Arial" w:cs="Arial"/>
          <w:b/>
          <w:bCs/>
          <w:color w:val="0070C0"/>
          <w:sz w:val="28"/>
          <w:szCs w:val="28"/>
          <w:u w:val="single"/>
        </w:rPr>
        <w:t xml:space="preserve">      </w:t>
      </w:r>
    </w:p>
    <w:p w14:paraId="2777E89C" w14:textId="3E2377DF" w:rsidR="005310D0" w:rsidRDefault="005310D0" w:rsidP="00B57AC8">
      <w:pPr>
        <w:rPr>
          <w:rFonts w:ascii="Arial" w:hAnsi="Arial" w:cs="Arial"/>
          <w:b/>
          <w:bCs/>
          <w:sz w:val="24"/>
          <w:szCs w:val="24"/>
        </w:rPr>
      </w:pPr>
      <w:r>
        <w:rPr>
          <w:rFonts w:ascii="Arial" w:hAnsi="Arial" w:cs="Arial"/>
          <w:b/>
          <w:bCs/>
          <w:sz w:val="24"/>
          <w:szCs w:val="24"/>
        </w:rPr>
        <w:t>Objectives</w:t>
      </w:r>
    </w:p>
    <w:p w14:paraId="71BA7FA0" w14:textId="38374A7B" w:rsidR="005310D0" w:rsidRDefault="005310D0" w:rsidP="00B57AC8">
      <w:pPr>
        <w:rPr>
          <w:rFonts w:ascii="Arial" w:hAnsi="Arial" w:cs="Arial"/>
          <w:sz w:val="24"/>
          <w:szCs w:val="24"/>
        </w:rPr>
      </w:pPr>
      <w:r>
        <w:rPr>
          <w:rFonts w:ascii="Arial" w:hAnsi="Arial" w:cs="Arial"/>
          <w:sz w:val="24"/>
          <w:szCs w:val="24"/>
        </w:rPr>
        <w:t>To ensure the ordering of controlled drugs by the practice is carried out by appropriate personnel and conforms to all legal requirements.</w:t>
      </w:r>
    </w:p>
    <w:p w14:paraId="7E1EA76F" w14:textId="791FD80D" w:rsidR="005310D0" w:rsidRDefault="005310D0" w:rsidP="00B57AC8">
      <w:pPr>
        <w:rPr>
          <w:rFonts w:ascii="Arial" w:hAnsi="Arial" w:cs="Arial"/>
          <w:b/>
          <w:bCs/>
          <w:sz w:val="24"/>
          <w:szCs w:val="24"/>
        </w:rPr>
      </w:pPr>
      <w:r>
        <w:rPr>
          <w:rFonts w:ascii="Arial" w:hAnsi="Arial" w:cs="Arial"/>
          <w:b/>
          <w:bCs/>
          <w:sz w:val="24"/>
          <w:szCs w:val="24"/>
        </w:rPr>
        <w:t>Scope</w:t>
      </w:r>
    </w:p>
    <w:p w14:paraId="6980D650" w14:textId="39D3D757" w:rsidR="005310D0" w:rsidRDefault="005310D0" w:rsidP="00B57AC8">
      <w:pPr>
        <w:rPr>
          <w:rFonts w:ascii="Arial" w:hAnsi="Arial" w:cs="Arial"/>
          <w:sz w:val="24"/>
          <w:szCs w:val="24"/>
        </w:rPr>
      </w:pPr>
      <w:r>
        <w:rPr>
          <w:rFonts w:ascii="Arial" w:hAnsi="Arial" w:cs="Arial"/>
          <w:sz w:val="24"/>
          <w:szCs w:val="24"/>
        </w:rPr>
        <w:t>This SOP encompasses all requisitions for schedule 2 and 3 controlled drugs made by the practice.</w:t>
      </w:r>
    </w:p>
    <w:p w14:paraId="028CBC1D" w14:textId="00E36540" w:rsidR="005310D0" w:rsidRDefault="005310D0" w:rsidP="00B57AC8">
      <w:pPr>
        <w:rPr>
          <w:rFonts w:ascii="Arial" w:hAnsi="Arial" w:cs="Arial"/>
          <w:b/>
          <w:bCs/>
          <w:sz w:val="24"/>
          <w:szCs w:val="24"/>
        </w:rPr>
      </w:pPr>
      <w:r>
        <w:rPr>
          <w:rFonts w:ascii="Arial" w:hAnsi="Arial" w:cs="Arial"/>
          <w:b/>
          <w:bCs/>
          <w:sz w:val="24"/>
          <w:szCs w:val="24"/>
        </w:rPr>
        <w:t>Responsibilities</w:t>
      </w:r>
    </w:p>
    <w:p w14:paraId="2EB00C10" w14:textId="7491DCE2" w:rsidR="005310D0" w:rsidRDefault="005310D0" w:rsidP="006D53C8">
      <w:pPr>
        <w:pStyle w:val="ListParagraph"/>
        <w:numPr>
          <w:ilvl w:val="0"/>
          <w:numId w:val="12"/>
        </w:numPr>
        <w:rPr>
          <w:rFonts w:ascii="Arial" w:hAnsi="Arial" w:cs="Arial"/>
          <w:sz w:val="24"/>
          <w:szCs w:val="24"/>
        </w:rPr>
      </w:pPr>
      <w:r>
        <w:rPr>
          <w:rFonts w:ascii="Arial" w:hAnsi="Arial" w:cs="Arial"/>
          <w:sz w:val="24"/>
          <w:szCs w:val="24"/>
        </w:rPr>
        <w:t>An authorised practitioner (i.e., a doctor, dentist, supplementary prescriber, nurse, independent prescriber or pharmacist independent prescriber with an NHS or private CD prescriber code) only should requisition controlled drugs in line with this SOP.</w:t>
      </w:r>
    </w:p>
    <w:p w14:paraId="6E95C18E" w14:textId="085E3071" w:rsidR="005310D0" w:rsidRDefault="005310D0" w:rsidP="006D53C8">
      <w:pPr>
        <w:pStyle w:val="ListParagraph"/>
        <w:numPr>
          <w:ilvl w:val="0"/>
          <w:numId w:val="12"/>
        </w:numPr>
        <w:rPr>
          <w:rFonts w:ascii="Arial" w:hAnsi="Arial" w:cs="Arial"/>
          <w:sz w:val="24"/>
          <w:szCs w:val="24"/>
        </w:rPr>
      </w:pPr>
      <w:r>
        <w:rPr>
          <w:rFonts w:ascii="Arial" w:hAnsi="Arial" w:cs="Arial"/>
          <w:sz w:val="24"/>
          <w:szCs w:val="24"/>
        </w:rPr>
        <w:t>Clinicians are responsible for signing the requisition for the drugs they will be prescribing or administering within their competence.</w:t>
      </w:r>
    </w:p>
    <w:p w14:paraId="2075124E" w14:textId="59BDF641" w:rsidR="005310D0" w:rsidRDefault="005310D0" w:rsidP="006D53C8">
      <w:pPr>
        <w:pStyle w:val="ListParagraph"/>
        <w:numPr>
          <w:ilvl w:val="0"/>
          <w:numId w:val="12"/>
        </w:numPr>
        <w:rPr>
          <w:rFonts w:ascii="Arial" w:hAnsi="Arial" w:cs="Arial"/>
          <w:sz w:val="24"/>
          <w:szCs w:val="24"/>
        </w:rPr>
      </w:pPr>
      <w:r>
        <w:rPr>
          <w:rFonts w:ascii="Arial" w:hAnsi="Arial" w:cs="Arial"/>
          <w:sz w:val="24"/>
          <w:szCs w:val="24"/>
        </w:rPr>
        <w:t xml:space="preserve">An authorised member of practice staff is responsible for collecting controlled drugs for the practice from a community pharmacy using a headed notepaper bearer’s note signed by the prescriber. </w:t>
      </w:r>
    </w:p>
    <w:p w14:paraId="679D00D7" w14:textId="6D06B4BA" w:rsidR="005310D0" w:rsidRDefault="005310D0" w:rsidP="005310D0">
      <w:pPr>
        <w:rPr>
          <w:rFonts w:ascii="Arial" w:hAnsi="Arial" w:cs="Arial"/>
          <w:b/>
          <w:bCs/>
          <w:sz w:val="24"/>
          <w:szCs w:val="24"/>
        </w:rPr>
      </w:pPr>
      <w:r>
        <w:rPr>
          <w:rFonts w:ascii="Arial" w:hAnsi="Arial" w:cs="Arial"/>
          <w:b/>
          <w:bCs/>
          <w:sz w:val="24"/>
          <w:szCs w:val="24"/>
        </w:rPr>
        <w:t>Process and Records</w:t>
      </w:r>
    </w:p>
    <w:p w14:paraId="35504559" w14:textId="71A5DD54" w:rsidR="005310D0" w:rsidRDefault="005310D0" w:rsidP="006D53C8">
      <w:pPr>
        <w:pStyle w:val="ListParagraph"/>
        <w:numPr>
          <w:ilvl w:val="0"/>
          <w:numId w:val="13"/>
        </w:numPr>
        <w:rPr>
          <w:rFonts w:ascii="Arial" w:hAnsi="Arial" w:cs="Arial"/>
          <w:sz w:val="24"/>
          <w:szCs w:val="24"/>
        </w:rPr>
      </w:pPr>
      <w:r>
        <w:rPr>
          <w:rFonts w:ascii="Arial" w:hAnsi="Arial" w:cs="Arial"/>
          <w:sz w:val="24"/>
          <w:szCs w:val="24"/>
        </w:rPr>
        <w:t xml:space="preserve">A requisition on form </w:t>
      </w:r>
      <w:r w:rsidRPr="005310D0">
        <w:rPr>
          <w:rFonts w:ascii="Arial" w:hAnsi="Arial" w:cs="Arial"/>
          <w:b/>
          <w:bCs/>
          <w:sz w:val="24"/>
          <w:szCs w:val="24"/>
        </w:rPr>
        <w:t>FP10CDF</w:t>
      </w:r>
      <w:r>
        <w:rPr>
          <w:rFonts w:ascii="Arial" w:hAnsi="Arial" w:cs="Arial"/>
          <w:b/>
          <w:bCs/>
          <w:sz w:val="24"/>
          <w:szCs w:val="24"/>
        </w:rPr>
        <w:t xml:space="preserve"> </w:t>
      </w:r>
      <w:r w:rsidRPr="005310D0">
        <w:rPr>
          <w:rFonts w:ascii="Arial" w:hAnsi="Arial" w:cs="Arial"/>
          <w:sz w:val="24"/>
          <w:szCs w:val="24"/>
        </w:rPr>
        <w:t>is required for schedule 2, and 3 controlled drugs, either handwritten in indelible ink or computer generated with a handwritten signature.</w:t>
      </w:r>
    </w:p>
    <w:p w14:paraId="0328E2B8" w14:textId="092FFE09" w:rsidR="005310D0" w:rsidRDefault="005310D0" w:rsidP="006D53C8">
      <w:pPr>
        <w:pStyle w:val="ListParagraph"/>
        <w:numPr>
          <w:ilvl w:val="0"/>
          <w:numId w:val="13"/>
        </w:numPr>
        <w:rPr>
          <w:rFonts w:ascii="Arial" w:hAnsi="Arial" w:cs="Arial"/>
          <w:sz w:val="24"/>
          <w:szCs w:val="24"/>
        </w:rPr>
      </w:pPr>
      <w:r>
        <w:rPr>
          <w:rFonts w:ascii="Arial" w:hAnsi="Arial" w:cs="Arial"/>
          <w:sz w:val="24"/>
          <w:szCs w:val="24"/>
        </w:rPr>
        <w:t xml:space="preserve">The form can be downloaded from the NHSBSA website to order the controlled drugs. The form can also be accessed </w:t>
      </w:r>
      <w:hyperlink r:id="rId40" w:history="1">
        <w:r w:rsidRPr="005310D0">
          <w:rPr>
            <w:rStyle w:val="Hyperlink"/>
            <w:rFonts w:ascii="Arial" w:hAnsi="Arial" w:cs="Arial"/>
            <w:sz w:val="24"/>
            <w:szCs w:val="24"/>
          </w:rPr>
          <w:t>here</w:t>
        </w:r>
      </w:hyperlink>
      <w:r>
        <w:rPr>
          <w:rFonts w:ascii="Arial" w:hAnsi="Arial" w:cs="Arial"/>
          <w:sz w:val="24"/>
          <w:szCs w:val="24"/>
        </w:rPr>
        <w:t>.</w:t>
      </w:r>
    </w:p>
    <w:p w14:paraId="11316388" w14:textId="2CCEC40C" w:rsidR="005310D0" w:rsidRDefault="005310D0" w:rsidP="006D53C8">
      <w:pPr>
        <w:pStyle w:val="ListParagraph"/>
        <w:numPr>
          <w:ilvl w:val="0"/>
          <w:numId w:val="13"/>
        </w:numPr>
        <w:rPr>
          <w:rFonts w:ascii="Arial" w:hAnsi="Arial" w:cs="Arial"/>
          <w:sz w:val="24"/>
          <w:szCs w:val="24"/>
        </w:rPr>
      </w:pPr>
      <w:r w:rsidRPr="005310D0">
        <w:rPr>
          <w:rFonts w:ascii="Arial" w:hAnsi="Arial" w:cs="Arial"/>
          <w:sz w:val="24"/>
          <w:szCs w:val="24"/>
        </w:rPr>
        <w:t>Parts B, C and D of the form FP10CDF should be completed.</w:t>
      </w:r>
    </w:p>
    <w:p w14:paraId="1343DA6D" w14:textId="57720D71" w:rsidR="005310D0" w:rsidRDefault="005310D0" w:rsidP="00501D1E">
      <w:pPr>
        <w:pStyle w:val="ListParagraph"/>
        <w:numPr>
          <w:ilvl w:val="1"/>
          <w:numId w:val="13"/>
        </w:numPr>
        <w:rPr>
          <w:rFonts w:ascii="Arial" w:hAnsi="Arial" w:cs="Arial"/>
          <w:sz w:val="24"/>
          <w:szCs w:val="24"/>
        </w:rPr>
      </w:pPr>
      <w:r w:rsidRPr="005310D0">
        <w:rPr>
          <w:rFonts w:ascii="Arial" w:hAnsi="Arial" w:cs="Arial"/>
          <w:b/>
          <w:bCs/>
          <w:sz w:val="24"/>
          <w:szCs w:val="24"/>
        </w:rPr>
        <w:t>Part B</w:t>
      </w:r>
      <w:r>
        <w:rPr>
          <w:rFonts w:ascii="Arial" w:hAnsi="Arial" w:cs="Arial"/>
          <w:sz w:val="24"/>
          <w:szCs w:val="24"/>
        </w:rPr>
        <w:t xml:space="preserve"> – Complete the name of the CD to be requisitioned including the form, </w:t>
      </w:r>
      <w:r w:rsidR="008F269D">
        <w:rPr>
          <w:rFonts w:ascii="Arial" w:hAnsi="Arial" w:cs="Arial"/>
          <w:sz w:val="24"/>
          <w:szCs w:val="24"/>
        </w:rPr>
        <w:t>strength,</w:t>
      </w:r>
      <w:r>
        <w:rPr>
          <w:rFonts w:ascii="Arial" w:hAnsi="Arial" w:cs="Arial"/>
          <w:sz w:val="24"/>
          <w:szCs w:val="24"/>
        </w:rPr>
        <w:t xml:space="preserve"> and quantity. The signature should be </w:t>
      </w:r>
      <w:r w:rsidRPr="005310D0">
        <w:rPr>
          <w:rFonts w:ascii="Arial" w:hAnsi="Arial" w:cs="Arial"/>
          <w:b/>
          <w:bCs/>
          <w:sz w:val="24"/>
          <w:szCs w:val="24"/>
        </w:rPr>
        <w:t>hand-written</w:t>
      </w:r>
      <w:r>
        <w:rPr>
          <w:rFonts w:ascii="Arial" w:hAnsi="Arial" w:cs="Arial"/>
          <w:sz w:val="24"/>
          <w:szCs w:val="24"/>
        </w:rPr>
        <w:t xml:space="preserve"> in ink. </w:t>
      </w:r>
    </w:p>
    <w:p w14:paraId="31C2EC4D" w14:textId="47B59475" w:rsidR="005310D0" w:rsidRDefault="005310D0" w:rsidP="00501D1E">
      <w:pPr>
        <w:pStyle w:val="ListParagraph"/>
        <w:numPr>
          <w:ilvl w:val="1"/>
          <w:numId w:val="13"/>
        </w:numPr>
        <w:rPr>
          <w:rFonts w:ascii="Arial" w:hAnsi="Arial" w:cs="Arial"/>
          <w:sz w:val="24"/>
          <w:szCs w:val="24"/>
        </w:rPr>
      </w:pPr>
      <w:r w:rsidRPr="005310D0">
        <w:rPr>
          <w:rFonts w:ascii="Arial" w:hAnsi="Arial" w:cs="Arial"/>
          <w:b/>
          <w:bCs/>
          <w:sz w:val="24"/>
          <w:szCs w:val="24"/>
        </w:rPr>
        <w:t>Part C</w:t>
      </w:r>
      <w:r>
        <w:rPr>
          <w:rFonts w:ascii="Arial" w:hAnsi="Arial" w:cs="Arial"/>
          <w:sz w:val="24"/>
          <w:szCs w:val="24"/>
        </w:rPr>
        <w:t xml:space="preserve"> – the organisation code can either be the NHS or Private prescription code of the prescriber. Non-medical prescribers (e.g., nurse and pharmacist prescribers) must also include the relevant practice code which will be on their normal prescriptions. The person raising the requisition should also complete the form with their name, occupation</w:t>
      </w:r>
      <w:r w:rsidR="001F1625">
        <w:rPr>
          <w:rFonts w:ascii="Arial" w:hAnsi="Arial" w:cs="Arial"/>
          <w:sz w:val="24"/>
          <w:szCs w:val="24"/>
        </w:rPr>
        <w:t xml:space="preserve"> and </w:t>
      </w:r>
      <w:r>
        <w:rPr>
          <w:rFonts w:ascii="Arial" w:hAnsi="Arial" w:cs="Arial"/>
          <w:sz w:val="24"/>
          <w:szCs w:val="24"/>
        </w:rPr>
        <w:t>professional qualification and the address of the premises they are working at.</w:t>
      </w:r>
    </w:p>
    <w:p w14:paraId="507AE33B" w14:textId="729D6596" w:rsidR="005310D0" w:rsidRDefault="005310D0" w:rsidP="00501D1E">
      <w:pPr>
        <w:pStyle w:val="ListParagraph"/>
        <w:numPr>
          <w:ilvl w:val="1"/>
          <w:numId w:val="13"/>
        </w:numPr>
        <w:rPr>
          <w:rFonts w:ascii="Arial" w:hAnsi="Arial" w:cs="Arial"/>
          <w:sz w:val="24"/>
          <w:szCs w:val="24"/>
        </w:rPr>
      </w:pPr>
      <w:r w:rsidRPr="005310D0">
        <w:rPr>
          <w:rFonts w:ascii="Arial" w:hAnsi="Arial" w:cs="Arial"/>
          <w:b/>
          <w:bCs/>
          <w:sz w:val="24"/>
          <w:szCs w:val="24"/>
        </w:rPr>
        <w:t>Part D</w:t>
      </w:r>
      <w:r>
        <w:rPr>
          <w:rFonts w:ascii="Arial" w:hAnsi="Arial" w:cs="Arial"/>
          <w:sz w:val="24"/>
          <w:szCs w:val="24"/>
        </w:rPr>
        <w:t xml:space="preserve"> – indicate the purpose for which the drugs are required by ticking the relevant box and, if applicable, providing further details.</w:t>
      </w:r>
    </w:p>
    <w:p w14:paraId="1B4F11C6" w14:textId="1372DD4E" w:rsidR="005310D0" w:rsidRDefault="005310D0" w:rsidP="006D53C8">
      <w:pPr>
        <w:pStyle w:val="ListParagraph"/>
        <w:numPr>
          <w:ilvl w:val="0"/>
          <w:numId w:val="13"/>
        </w:numPr>
        <w:rPr>
          <w:rFonts w:ascii="Arial" w:hAnsi="Arial" w:cs="Arial"/>
          <w:sz w:val="24"/>
          <w:szCs w:val="24"/>
        </w:rPr>
      </w:pPr>
      <w:r>
        <w:rPr>
          <w:rFonts w:ascii="Arial" w:hAnsi="Arial" w:cs="Arial"/>
          <w:sz w:val="24"/>
          <w:szCs w:val="24"/>
        </w:rPr>
        <w:t>Retain a copy of the requisition order (both sides) in the practice.</w:t>
      </w:r>
    </w:p>
    <w:p w14:paraId="38A0B2BB" w14:textId="7EBDE589" w:rsidR="005310D0" w:rsidRDefault="005310D0" w:rsidP="006D53C8">
      <w:pPr>
        <w:pStyle w:val="ListParagraph"/>
        <w:numPr>
          <w:ilvl w:val="0"/>
          <w:numId w:val="13"/>
        </w:numPr>
        <w:rPr>
          <w:rFonts w:ascii="Arial" w:hAnsi="Arial" w:cs="Arial"/>
          <w:sz w:val="24"/>
          <w:szCs w:val="24"/>
        </w:rPr>
      </w:pPr>
      <w:r>
        <w:rPr>
          <w:rFonts w:ascii="Arial" w:hAnsi="Arial" w:cs="Arial"/>
          <w:sz w:val="24"/>
          <w:szCs w:val="24"/>
        </w:rPr>
        <w:lastRenderedPageBreak/>
        <w:t>The requisition order is taken to the pharmacy. It is not permitted to be faxed of electronically submitted.</w:t>
      </w:r>
    </w:p>
    <w:p w14:paraId="561BA3FE" w14:textId="05482D1F" w:rsidR="005310D0" w:rsidRDefault="005310D0" w:rsidP="006D53C8">
      <w:pPr>
        <w:pStyle w:val="ListParagraph"/>
        <w:numPr>
          <w:ilvl w:val="0"/>
          <w:numId w:val="13"/>
        </w:numPr>
        <w:rPr>
          <w:rFonts w:ascii="Arial" w:hAnsi="Arial" w:cs="Arial"/>
          <w:sz w:val="24"/>
          <w:szCs w:val="24"/>
        </w:rPr>
      </w:pPr>
      <w:r>
        <w:rPr>
          <w:rFonts w:ascii="Arial" w:hAnsi="Arial" w:cs="Arial"/>
          <w:sz w:val="24"/>
          <w:szCs w:val="24"/>
        </w:rPr>
        <w:t>If ordering from a wholesaler, the GP must provide the wholesaler with a requisition, as described above, on receipt of the drugs.</w:t>
      </w:r>
    </w:p>
    <w:p w14:paraId="3CF7BF26" w14:textId="4F053845" w:rsidR="005310D0" w:rsidRDefault="005310D0" w:rsidP="006D53C8">
      <w:pPr>
        <w:pStyle w:val="ListParagraph"/>
        <w:numPr>
          <w:ilvl w:val="0"/>
          <w:numId w:val="13"/>
        </w:numPr>
        <w:rPr>
          <w:rFonts w:ascii="Arial" w:hAnsi="Arial" w:cs="Arial"/>
          <w:sz w:val="24"/>
          <w:szCs w:val="24"/>
        </w:rPr>
      </w:pPr>
      <w:r>
        <w:rPr>
          <w:rFonts w:ascii="Arial" w:hAnsi="Arial" w:cs="Arial"/>
          <w:sz w:val="24"/>
          <w:szCs w:val="24"/>
        </w:rPr>
        <w:t xml:space="preserve">A bearer’s note which is signed and dated is prepared by the GP to authorise a member of staff to collect the controlled drugs from a pharmacy, if they are not legally entitled to do so independently. The staff member should carry formal ID. </w:t>
      </w:r>
    </w:p>
    <w:p w14:paraId="164C9E0A" w14:textId="4DA3BB77" w:rsidR="005310D0" w:rsidRDefault="005310D0" w:rsidP="006D53C8">
      <w:pPr>
        <w:pStyle w:val="ListParagraph"/>
        <w:numPr>
          <w:ilvl w:val="0"/>
          <w:numId w:val="13"/>
        </w:numPr>
        <w:rPr>
          <w:rFonts w:ascii="Arial" w:hAnsi="Arial" w:cs="Arial"/>
          <w:sz w:val="24"/>
          <w:szCs w:val="24"/>
        </w:rPr>
      </w:pPr>
      <w:r>
        <w:rPr>
          <w:rFonts w:ascii="Arial" w:hAnsi="Arial" w:cs="Arial"/>
          <w:sz w:val="24"/>
          <w:szCs w:val="24"/>
        </w:rPr>
        <w:t>An authorised member of the practice staff takes the bearer’s note and requisition to the community pharmacy and collects the controlled drug. They should be stored out of sight during transport, ideally in a locked container.</w:t>
      </w:r>
    </w:p>
    <w:p w14:paraId="1D5B9B3A" w14:textId="65686444" w:rsidR="005310D0" w:rsidRDefault="005310D0" w:rsidP="006D53C8">
      <w:pPr>
        <w:pStyle w:val="ListParagraph"/>
        <w:numPr>
          <w:ilvl w:val="0"/>
          <w:numId w:val="13"/>
        </w:numPr>
        <w:rPr>
          <w:rFonts w:ascii="Arial" w:hAnsi="Arial" w:cs="Arial"/>
          <w:sz w:val="24"/>
          <w:szCs w:val="24"/>
        </w:rPr>
      </w:pPr>
      <w:r>
        <w:rPr>
          <w:rFonts w:ascii="Arial" w:hAnsi="Arial" w:cs="Arial"/>
          <w:sz w:val="24"/>
          <w:szCs w:val="24"/>
        </w:rPr>
        <w:t>The authorised member of staff should bring the controlled drugs back to the practice immediately</w:t>
      </w:r>
      <w:r w:rsidR="001F1625">
        <w:rPr>
          <w:rFonts w:ascii="Arial" w:hAnsi="Arial" w:cs="Arial"/>
          <w:sz w:val="24"/>
          <w:szCs w:val="24"/>
        </w:rPr>
        <w:t>.</w:t>
      </w:r>
      <w:r>
        <w:rPr>
          <w:rFonts w:ascii="Arial" w:hAnsi="Arial" w:cs="Arial"/>
          <w:sz w:val="24"/>
          <w:szCs w:val="24"/>
        </w:rPr>
        <w:t xml:space="preserve"> The CD stock should be checked and transferred to secure storage in the practice as soon as possible</w:t>
      </w:r>
      <w:r w:rsidR="001F1625">
        <w:rPr>
          <w:rFonts w:ascii="Arial" w:hAnsi="Arial" w:cs="Arial"/>
          <w:sz w:val="24"/>
          <w:szCs w:val="24"/>
        </w:rPr>
        <w:t>, and the</w:t>
      </w:r>
      <w:r>
        <w:rPr>
          <w:rFonts w:ascii="Arial" w:hAnsi="Arial" w:cs="Arial"/>
          <w:sz w:val="24"/>
          <w:szCs w:val="24"/>
        </w:rPr>
        <w:t xml:space="preserve"> CD book updated with the new stock.</w:t>
      </w:r>
    </w:p>
    <w:p w14:paraId="679793F2" w14:textId="687CEA4B" w:rsidR="005310D0" w:rsidRDefault="005310D0" w:rsidP="006D53C8">
      <w:pPr>
        <w:pStyle w:val="ListParagraph"/>
        <w:numPr>
          <w:ilvl w:val="0"/>
          <w:numId w:val="13"/>
        </w:numPr>
        <w:rPr>
          <w:rFonts w:ascii="Arial" w:hAnsi="Arial" w:cs="Arial"/>
          <w:sz w:val="24"/>
          <w:szCs w:val="24"/>
        </w:rPr>
      </w:pPr>
      <w:r>
        <w:rPr>
          <w:rFonts w:ascii="Arial" w:hAnsi="Arial" w:cs="Arial"/>
          <w:sz w:val="24"/>
          <w:szCs w:val="24"/>
        </w:rPr>
        <w:t xml:space="preserve">All requisitions, invoices and other paperwork, including signed delivery or collection notes relating to CD ordering and receipt, need to be retained for 2 years. </w:t>
      </w:r>
    </w:p>
    <w:p w14:paraId="1B353C27" w14:textId="5CB44682" w:rsidR="005310D0" w:rsidRDefault="005310D0" w:rsidP="006D53C8">
      <w:pPr>
        <w:pStyle w:val="ListParagraph"/>
        <w:numPr>
          <w:ilvl w:val="0"/>
          <w:numId w:val="13"/>
        </w:numPr>
        <w:rPr>
          <w:rFonts w:ascii="Arial" w:hAnsi="Arial" w:cs="Arial"/>
          <w:sz w:val="24"/>
          <w:szCs w:val="24"/>
        </w:rPr>
      </w:pPr>
      <w:r>
        <w:rPr>
          <w:rFonts w:ascii="Arial" w:hAnsi="Arial" w:cs="Arial"/>
          <w:sz w:val="24"/>
          <w:szCs w:val="24"/>
        </w:rPr>
        <w:t>The pharmacy is required to send the FP10CDF to the NHSBSA at the end of each month. The CDAO will receive notification of the FP10CDF requisitions made from the NHSBSA and will monitor levels of requisitioned drugs.</w:t>
      </w:r>
    </w:p>
    <w:p w14:paraId="277944F1" w14:textId="676CA476" w:rsidR="005310D0" w:rsidRDefault="005310D0" w:rsidP="005310D0">
      <w:pPr>
        <w:rPr>
          <w:rFonts w:ascii="Arial" w:hAnsi="Arial" w:cs="Arial"/>
          <w:sz w:val="24"/>
          <w:szCs w:val="24"/>
        </w:rPr>
      </w:pPr>
      <w:r w:rsidRPr="005310D0">
        <w:rPr>
          <w:rFonts w:ascii="Arial" w:hAnsi="Arial" w:cs="Arial"/>
          <w:b/>
          <w:bCs/>
          <w:sz w:val="24"/>
          <w:szCs w:val="24"/>
        </w:rPr>
        <w:t>IMPORTANT TO NOTE:</w:t>
      </w:r>
      <w:r>
        <w:rPr>
          <w:rFonts w:ascii="Arial" w:hAnsi="Arial" w:cs="Arial"/>
          <w:sz w:val="24"/>
          <w:szCs w:val="24"/>
        </w:rPr>
        <w:t xml:space="preserve"> In an emergency a practitioner may obtain a CD without a requisition form provided they undertake to supply one within </w:t>
      </w:r>
      <w:r w:rsidRPr="005310D0">
        <w:rPr>
          <w:rFonts w:ascii="Arial" w:hAnsi="Arial" w:cs="Arial"/>
          <w:b/>
          <w:bCs/>
          <w:sz w:val="24"/>
          <w:szCs w:val="24"/>
        </w:rPr>
        <w:t>24 hours</w:t>
      </w:r>
      <w:r>
        <w:rPr>
          <w:rFonts w:ascii="Arial" w:hAnsi="Arial" w:cs="Arial"/>
          <w:sz w:val="24"/>
          <w:szCs w:val="24"/>
        </w:rPr>
        <w:t xml:space="preserve">. Failure to do so is a </w:t>
      </w:r>
      <w:r w:rsidRPr="005310D0">
        <w:rPr>
          <w:rFonts w:ascii="Arial" w:hAnsi="Arial" w:cs="Arial"/>
          <w:b/>
          <w:bCs/>
          <w:sz w:val="24"/>
          <w:szCs w:val="24"/>
        </w:rPr>
        <w:t>criminal offence</w:t>
      </w:r>
      <w:r>
        <w:rPr>
          <w:rFonts w:ascii="Arial" w:hAnsi="Arial" w:cs="Arial"/>
          <w:sz w:val="24"/>
          <w:szCs w:val="24"/>
        </w:rPr>
        <w:t xml:space="preserve">. </w:t>
      </w:r>
    </w:p>
    <w:p w14:paraId="7EF4AFC9" w14:textId="60722168" w:rsidR="005310D0" w:rsidRDefault="005310D0" w:rsidP="005310D0">
      <w:pPr>
        <w:rPr>
          <w:rFonts w:ascii="Arial" w:hAnsi="Arial" w:cs="Arial"/>
          <w:b/>
          <w:bCs/>
          <w:sz w:val="24"/>
          <w:szCs w:val="24"/>
        </w:rPr>
      </w:pPr>
      <w:r w:rsidRPr="005310D0">
        <w:rPr>
          <w:rFonts w:ascii="Arial" w:hAnsi="Arial" w:cs="Arial"/>
          <w:b/>
          <w:bCs/>
          <w:sz w:val="24"/>
          <w:szCs w:val="24"/>
        </w:rPr>
        <w:t>References</w:t>
      </w:r>
    </w:p>
    <w:p w14:paraId="15788D11" w14:textId="21BE7DC8" w:rsidR="005310D0" w:rsidRDefault="005310D0" w:rsidP="006D53C8">
      <w:pPr>
        <w:pStyle w:val="ListParagraph"/>
        <w:numPr>
          <w:ilvl w:val="0"/>
          <w:numId w:val="14"/>
        </w:numPr>
        <w:rPr>
          <w:rFonts w:ascii="Arial" w:hAnsi="Arial" w:cs="Arial"/>
          <w:sz w:val="24"/>
          <w:szCs w:val="24"/>
        </w:rPr>
      </w:pPr>
      <w:r w:rsidRPr="005310D0">
        <w:rPr>
          <w:rFonts w:ascii="Arial" w:hAnsi="Arial" w:cs="Arial"/>
          <w:sz w:val="24"/>
          <w:szCs w:val="24"/>
        </w:rPr>
        <w:t xml:space="preserve">NHS Counter Fraud Authority: Management and control of prescription forms. A guide for prescribers and health organisations, March 2018 </w:t>
      </w:r>
      <w:hyperlink r:id="rId41" w:history="1">
        <w:r w:rsidRPr="00C263E7">
          <w:rPr>
            <w:rStyle w:val="Hyperlink"/>
            <w:rFonts w:ascii="Arial" w:hAnsi="Arial" w:cs="Arial"/>
            <w:sz w:val="24"/>
            <w:szCs w:val="24"/>
          </w:rPr>
          <w:t>https://www.cpsc.org.uk/application/files/3115/2579/6094/Management_and_control_of_prescription_forms_2018.03.pdf</w:t>
        </w:r>
      </w:hyperlink>
    </w:p>
    <w:p w14:paraId="4F379A04" w14:textId="2AEE8FD9" w:rsidR="005310D0" w:rsidRDefault="005310D0" w:rsidP="006D53C8">
      <w:pPr>
        <w:pStyle w:val="ListParagraph"/>
        <w:numPr>
          <w:ilvl w:val="0"/>
          <w:numId w:val="14"/>
        </w:numPr>
        <w:rPr>
          <w:rFonts w:ascii="Arial" w:hAnsi="Arial" w:cs="Arial"/>
          <w:sz w:val="24"/>
          <w:szCs w:val="24"/>
        </w:rPr>
      </w:pPr>
      <w:r>
        <w:rPr>
          <w:rFonts w:ascii="Arial" w:hAnsi="Arial" w:cs="Arial"/>
          <w:sz w:val="24"/>
          <w:szCs w:val="24"/>
        </w:rPr>
        <w:t xml:space="preserve">Safer management of controlled drugs NHSBSA forms </w:t>
      </w:r>
      <w:hyperlink r:id="rId42" w:history="1">
        <w:r w:rsidRPr="00C263E7">
          <w:rPr>
            <w:rStyle w:val="Hyperlink"/>
            <w:rFonts w:ascii="Arial" w:hAnsi="Arial" w:cs="Arial"/>
            <w:sz w:val="24"/>
            <w:szCs w:val="24"/>
          </w:rPr>
          <w:t>https://www.nhsbsa.nhs.uk/pharmacies-gp-practices-and-appliance-contractors/prescribing-and-dispensing/safer-management</w:t>
        </w:r>
      </w:hyperlink>
    </w:p>
    <w:p w14:paraId="0C0EA482" w14:textId="5C84068F" w:rsidR="005310D0" w:rsidRDefault="005310D0" w:rsidP="006D53C8">
      <w:pPr>
        <w:pStyle w:val="ListParagraph"/>
        <w:numPr>
          <w:ilvl w:val="0"/>
          <w:numId w:val="14"/>
        </w:numPr>
        <w:rPr>
          <w:rFonts w:ascii="Arial" w:hAnsi="Arial" w:cs="Arial"/>
          <w:sz w:val="24"/>
          <w:szCs w:val="24"/>
        </w:rPr>
      </w:pPr>
      <w:r>
        <w:rPr>
          <w:rFonts w:ascii="Arial" w:hAnsi="Arial" w:cs="Arial"/>
          <w:sz w:val="24"/>
          <w:szCs w:val="24"/>
        </w:rPr>
        <w:t xml:space="preserve">Misuse of Drugs Regulations 2001 </w:t>
      </w:r>
      <w:hyperlink r:id="rId43" w:history="1">
        <w:r w:rsidRPr="00C263E7">
          <w:rPr>
            <w:rStyle w:val="Hyperlink"/>
            <w:rFonts w:ascii="Arial" w:hAnsi="Arial" w:cs="Arial"/>
            <w:sz w:val="24"/>
            <w:szCs w:val="24"/>
          </w:rPr>
          <w:t>https://www.legislation.gov.uk/uksi/2001/3998/contents/made</w:t>
        </w:r>
      </w:hyperlink>
    </w:p>
    <w:p w14:paraId="49861599" w14:textId="73C60625" w:rsidR="005310D0" w:rsidRDefault="005310D0" w:rsidP="006D53C8">
      <w:pPr>
        <w:pStyle w:val="ListParagraph"/>
        <w:numPr>
          <w:ilvl w:val="0"/>
          <w:numId w:val="14"/>
        </w:numPr>
        <w:rPr>
          <w:rFonts w:ascii="Arial" w:hAnsi="Arial" w:cs="Arial"/>
          <w:sz w:val="24"/>
          <w:szCs w:val="24"/>
        </w:rPr>
      </w:pPr>
      <w:r>
        <w:rPr>
          <w:rFonts w:ascii="Arial" w:hAnsi="Arial" w:cs="Arial"/>
          <w:sz w:val="24"/>
          <w:szCs w:val="24"/>
        </w:rPr>
        <w:t xml:space="preserve">License Guide </w:t>
      </w:r>
      <w:hyperlink r:id="rId44" w:history="1">
        <w:r w:rsidRPr="00C263E7">
          <w:rPr>
            <w:rStyle w:val="Hyperlink"/>
            <w:rFonts w:ascii="Arial" w:hAnsi="Arial" w:cs="Arial"/>
            <w:sz w:val="24"/>
            <w:szCs w:val="24"/>
          </w:rPr>
          <w:t>https://www.gov.uk/government/collections/drugs-licensing</w:t>
        </w:r>
      </w:hyperlink>
    </w:p>
    <w:p w14:paraId="3B2A6C19" w14:textId="60E37C9F" w:rsidR="005310D0" w:rsidRPr="008F269D" w:rsidRDefault="005310D0" w:rsidP="006D53C8">
      <w:pPr>
        <w:pStyle w:val="ListParagraph"/>
        <w:numPr>
          <w:ilvl w:val="0"/>
          <w:numId w:val="14"/>
        </w:numPr>
        <w:rPr>
          <w:rFonts w:ascii="Arial" w:hAnsi="Arial" w:cs="Arial"/>
          <w:sz w:val="24"/>
          <w:szCs w:val="24"/>
        </w:rPr>
      </w:pPr>
      <w:r w:rsidRPr="0065683F">
        <w:rPr>
          <w:rFonts w:ascii="Arial" w:hAnsi="Arial" w:cs="Arial"/>
          <w:sz w:val="24"/>
          <w:szCs w:val="24"/>
        </w:rPr>
        <w:t>Human Medicine Regulation 2012</w:t>
      </w:r>
      <w:r w:rsidRPr="008F269D">
        <w:rPr>
          <w:rFonts w:ascii="Arial" w:hAnsi="Arial" w:cs="Arial"/>
          <w:sz w:val="24"/>
          <w:szCs w:val="24"/>
        </w:rPr>
        <w:t xml:space="preserve">- who and what can be supplied on requisition </w:t>
      </w:r>
      <w:hyperlink r:id="rId45" w:history="1">
        <w:r w:rsidRPr="008F269D">
          <w:rPr>
            <w:rStyle w:val="Hyperlink"/>
            <w:rFonts w:ascii="Arial" w:hAnsi="Arial" w:cs="Arial"/>
            <w:sz w:val="24"/>
            <w:szCs w:val="24"/>
          </w:rPr>
          <w:t>https://www.legislation.gov.uk/uksi/2012/1916/schedule/17/made</w:t>
        </w:r>
      </w:hyperlink>
    </w:p>
    <w:p w14:paraId="1230D135" w14:textId="401D7918" w:rsidR="005310D0" w:rsidRPr="005310D0" w:rsidRDefault="005310D0" w:rsidP="006D53C8">
      <w:pPr>
        <w:pStyle w:val="ListParagraph"/>
        <w:numPr>
          <w:ilvl w:val="0"/>
          <w:numId w:val="14"/>
        </w:numPr>
        <w:rPr>
          <w:rFonts w:ascii="Arial" w:hAnsi="Arial" w:cs="Arial"/>
          <w:sz w:val="20"/>
          <w:szCs w:val="20"/>
        </w:rPr>
      </w:pPr>
      <w:r w:rsidRPr="0065683F">
        <w:rPr>
          <w:rFonts w:ascii="Arial" w:hAnsi="Arial" w:cs="Arial"/>
          <w:sz w:val="24"/>
          <w:szCs w:val="24"/>
        </w:rPr>
        <w:t xml:space="preserve">Safe transportation guidance by the Home Office 2022 </w:t>
      </w:r>
      <w:hyperlink r:id="rId46" w:history="1">
        <w:r w:rsidRPr="00C263E7">
          <w:rPr>
            <w:rStyle w:val="Hyperlink"/>
            <w:rFonts w:ascii="Arial" w:hAnsi="Arial" w:cs="Arial"/>
            <w:sz w:val="24"/>
            <w:szCs w:val="24"/>
          </w:rPr>
          <w:t>https://www.gov.uk/government/publications/transporting-controlled-drugs-guidance-on-security-measures/accessible-version</w:t>
        </w:r>
      </w:hyperlink>
    </w:p>
    <w:p w14:paraId="375105A7" w14:textId="4A131B8B" w:rsidR="005310D0" w:rsidRDefault="005310D0" w:rsidP="006D53C8">
      <w:pPr>
        <w:pStyle w:val="ListParagraph"/>
        <w:numPr>
          <w:ilvl w:val="0"/>
          <w:numId w:val="14"/>
        </w:numPr>
        <w:rPr>
          <w:rFonts w:ascii="Arial" w:hAnsi="Arial" w:cs="Arial"/>
          <w:sz w:val="24"/>
          <w:szCs w:val="24"/>
        </w:rPr>
      </w:pPr>
      <w:r w:rsidRPr="005310D0">
        <w:rPr>
          <w:rFonts w:ascii="Arial" w:hAnsi="Arial" w:cs="Arial"/>
          <w:sz w:val="24"/>
          <w:szCs w:val="24"/>
        </w:rPr>
        <w:t>PSNC, Controlled Drug</w:t>
      </w:r>
      <w:r>
        <w:rPr>
          <w:rFonts w:ascii="Arial" w:hAnsi="Arial" w:cs="Arial"/>
          <w:sz w:val="24"/>
          <w:szCs w:val="24"/>
        </w:rPr>
        <w:t xml:space="preserve"> Prescriptions and Validity </w:t>
      </w:r>
      <w:hyperlink r:id="rId47" w:history="1">
        <w:r w:rsidRPr="00C263E7">
          <w:rPr>
            <w:rStyle w:val="Hyperlink"/>
            <w:rFonts w:ascii="Arial" w:hAnsi="Arial" w:cs="Arial"/>
            <w:sz w:val="24"/>
            <w:szCs w:val="24"/>
          </w:rPr>
          <w:t>https://psnc.org.uk/dispensing-and-supply/dispensing-process/dispensing-controlled-drugs/controlled-drug-prescription-forms-and-validity/</w:t>
        </w:r>
      </w:hyperlink>
    </w:p>
    <w:p w14:paraId="6D67D045" w14:textId="77777777" w:rsidR="005310D0" w:rsidRPr="005310D0" w:rsidRDefault="005310D0" w:rsidP="005310D0">
      <w:pPr>
        <w:ind w:left="360"/>
        <w:rPr>
          <w:rFonts w:ascii="Arial" w:hAnsi="Arial" w:cs="Arial"/>
          <w:sz w:val="24"/>
          <w:szCs w:val="24"/>
        </w:rPr>
      </w:pPr>
    </w:p>
    <w:p w14:paraId="6F069585" w14:textId="77777777" w:rsidR="005310D0" w:rsidRPr="005310D0" w:rsidRDefault="005310D0" w:rsidP="005310D0">
      <w:pPr>
        <w:pStyle w:val="ListParagraph"/>
        <w:rPr>
          <w:rFonts w:ascii="Arial" w:hAnsi="Arial" w:cs="Arial"/>
          <w:sz w:val="20"/>
          <w:szCs w:val="20"/>
        </w:rPr>
      </w:pPr>
    </w:p>
    <w:p w14:paraId="351BACC2" w14:textId="167CC966" w:rsidR="005310D0" w:rsidRDefault="005310D0" w:rsidP="005310D0">
      <w:pPr>
        <w:rPr>
          <w:rFonts w:ascii="Arial" w:hAnsi="Arial" w:cs="Arial"/>
          <w:b/>
          <w:bCs/>
          <w:sz w:val="20"/>
          <w:szCs w:val="20"/>
        </w:rPr>
      </w:pPr>
      <w:r w:rsidRPr="005310D0">
        <w:rPr>
          <w:rFonts w:ascii="Arial" w:hAnsi="Arial" w:cs="Arial"/>
          <w:b/>
          <w:bCs/>
          <w:noProof/>
          <w:sz w:val="20"/>
          <w:szCs w:val="20"/>
        </w:rPr>
        <mc:AlternateContent>
          <mc:Choice Requires="wps">
            <w:drawing>
              <wp:anchor distT="45720" distB="45720" distL="114300" distR="114300" simplePos="0" relativeHeight="251663360" behindDoc="0" locked="0" layoutInCell="1" allowOverlap="1" wp14:anchorId="7626CC9D" wp14:editId="48C373F9">
                <wp:simplePos x="0" y="0"/>
                <wp:positionH relativeFrom="margin">
                  <wp:align>right</wp:align>
                </wp:positionH>
                <wp:positionV relativeFrom="paragraph">
                  <wp:posOffset>226695</wp:posOffset>
                </wp:positionV>
                <wp:extent cx="5705475" cy="600075"/>
                <wp:effectExtent l="0" t="0" r="28575" b="2857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600075"/>
                        </a:xfrm>
                        <a:prstGeom prst="rect">
                          <a:avLst/>
                        </a:prstGeom>
                        <a:solidFill>
                          <a:srgbClr val="92D050"/>
                        </a:solidFill>
                        <a:ln w="9525">
                          <a:solidFill>
                            <a:srgbClr val="000000"/>
                          </a:solidFill>
                          <a:miter lim="800000"/>
                          <a:headEnd/>
                          <a:tailEnd/>
                        </a:ln>
                      </wps:spPr>
                      <wps:txbx>
                        <w:txbxContent>
                          <w:p w14:paraId="3D3B29EC" w14:textId="588898DB" w:rsidR="005310D0" w:rsidRPr="005310D0" w:rsidRDefault="005310D0">
                            <w:pPr>
                              <w:rPr>
                                <w:b/>
                                <w:bCs/>
                                <w:sz w:val="28"/>
                                <w:szCs w:val="28"/>
                              </w:rPr>
                            </w:pPr>
                            <w:r w:rsidRPr="005310D0">
                              <w:rPr>
                                <w:b/>
                                <w:bCs/>
                                <w:sz w:val="28"/>
                                <w:szCs w:val="28"/>
                              </w:rPr>
                              <w:t>SOP Template 3: Standard Operating Procedure for Receiving, Supplying, Storage and Record Keeping of Controlled Drugs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
            <w:pict>
              <v:shape w14:anchorId="7626CC9D" id="_x0000_s1028" type="#_x0000_t202" style="position:absolute;margin-left:398.05pt;margin-top:17.85pt;width:449.25pt;height:47.25pt;z-index:25166336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" fillcolor="#92d050">
                <v:textbox>
                  <w:txbxContent>
                    <w:p w14:paraId="3D3B29EC" w14:textId="588898DB" w:rsidR="005310D0" w:rsidRPr="005310D0" w:rsidRDefault="005310D0">
                      <w:pPr>
                        <w:rPr>
                          <w:b/>
                          <w:bCs/>
                          <w:sz w:val="28"/>
                          <w:szCs w:val="28"/>
                        </w:rPr>
                      </w:pPr>
                      <w:r w:rsidRPr="005310D0">
                        <w:rPr>
                          <w:b/>
                          <w:bCs/>
                          <w:sz w:val="28"/>
                          <w:szCs w:val="28"/>
                        </w:rPr>
                        <w:t>SOP Template 3: Standard Operating Procedure for Receiving, Supplying, Storage and Record Keeping of Controlled Drugs</w:t>
                      </w:r>
                    </w:p>
                  </w:txbxContent>
                </v:textbox>
                <w10:wrap type="square" anchorx="margin"/>
              </v:shape>
            </w:pict>
          </mc:Fallback>
        </mc:AlternateContent>
      </w:r>
    </w:p>
    <w:p w14:paraId="565D7B17" w14:textId="6FF7F4F2" w:rsidR="005310D0" w:rsidRPr="005310D0" w:rsidRDefault="005310D0" w:rsidP="005310D0">
      <w:pPr>
        <w:rPr>
          <w:rFonts w:ascii="Arial" w:hAnsi="Arial" w:cs="Arial"/>
          <w:b/>
          <w:bCs/>
          <w:sz w:val="20"/>
          <w:szCs w:val="20"/>
        </w:rPr>
      </w:pPr>
    </w:p>
    <w:p w14:paraId="2F489A14" w14:textId="5ED1731A" w:rsidR="005310D0" w:rsidRDefault="005310D0" w:rsidP="00B57AC8">
      <w:pPr>
        <w:rPr>
          <w:rFonts w:ascii="Arial" w:hAnsi="Arial" w:cs="Arial"/>
          <w:b/>
          <w:bCs/>
          <w:sz w:val="24"/>
          <w:szCs w:val="24"/>
        </w:rPr>
      </w:pPr>
      <w:r>
        <w:rPr>
          <w:rFonts w:ascii="Arial" w:hAnsi="Arial" w:cs="Arial"/>
          <w:b/>
          <w:bCs/>
          <w:sz w:val="24"/>
          <w:szCs w:val="24"/>
        </w:rPr>
        <w:t>Objectives</w:t>
      </w:r>
    </w:p>
    <w:p w14:paraId="24399DAA" w14:textId="2D7B274F" w:rsidR="005310D0" w:rsidRPr="005310D0" w:rsidRDefault="005310D0" w:rsidP="006D53C8">
      <w:pPr>
        <w:pStyle w:val="ListParagraph"/>
        <w:numPr>
          <w:ilvl w:val="0"/>
          <w:numId w:val="16"/>
        </w:numPr>
        <w:rPr>
          <w:rFonts w:ascii="Arial" w:hAnsi="Arial" w:cs="Arial"/>
          <w:sz w:val="24"/>
          <w:szCs w:val="24"/>
        </w:rPr>
      </w:pPr>
      <w:r w:rsidRPr="005310D0">
        <w:rPr>
          <w:rFonts w:ascii="Arial" w:hAnsi="Arial" w:cs="Arial"/>
          <w:sz w:val="24"/>
          <w:szCs w:val="24"/>
        </w:rPr>
        <w:t>To enable Controlled Drugs (CDs) to be received/supplied and the legally required records to be kept and maintained</w:t>
      </w:r>
    </w:p>
    <w:p w14:paraId="689FBDA4" w14:textId="46C719C3" w:rsidR="005310D0" w:rsidRPr="005310D0" w:rsidRDefault="005310D0" w:rsidP="006D53C8">
      <w:pPr>
        <w:pStyle w:val="ListParagraph"/>
        <w:numPr>
          <w:ilvl w:val="0"/>
          <w:numId w:val="16"/>
        </w:numPr>
        <w:rPr>
          <w:rFonts w:ascii="Arial" w:hAnsi="Arial" w:cs="Arial"/>
          <w:sz w:val="24"/>
          <w:szCs w:val="24"/>
        </w:rPr>
      </w:pPr>
      <w:r w:rsidRPr="005310D0">
        <w:rPr>
          <w:rFonts w:ascii="Arial" w:hAnsi="Arial" w:cs="Arial"/>
          <w:sz w:val="24"/>
          <w:szCs w:val="24"/>
        </w:rPr>
        <w:t>To ensure appropriate, safe and legal storage of controlled drugs</w:t>
      </w:r>
    </w:p>
    <w:p w14:paraId="5F341745" w14:textId="0BC7E974" w:rsidR="005310D0" w:rsidRDefault="005310D0" w:rsidP="006D53C8">
      <w:pPr>
        <w:pStyle w:val="ListParagraph"/>
        <w:numPr>
          <w:ilvl w:val="0"/>
          <w:numId w:val="16"/>
        </w:numPr>
        <w:rPr>
          <w:rFonts w:ascii="Arial" w:hAnsi="Arial" w:cs="Arial"/>
          <w:sz w:val="24"/>
          <w:szCs w:val="24"/>
        </w:rPr>
      </w:pPr>
      <w:r w:rsidRPr="005310D0">
        <w:rPr>
          <w:rFonts w:ascii="Arial" w:hAnsi="Arial" w:cs="Arial"/>
          <w:sz w:val="24"/>
          <w:szCs w:val="24"/>
        </w:rPr>
        <w:t>To ensure appropriate stock levels of controlled drugs in practice</w:t>
      </w:r>
    </w:p>
    <w:p w14:paraId="0F53C6D5" w14:textId="511A6FCF" w:rsidR="005310D0" w:rsidRDefault="005310D0" w:rsidP="005310D0">
      <w:pPr>
        <w:rPr>
          <w:rFonts w:ascii="Arial" w:hAnsi="Arial" w:cs="Arial"/>
          <w:b/>
          <w:bCs/>
          <w:sz w:val="24"/>
          <w:szCs w:val="24"/>
        </w:rPr>
      </w:pPr>
      <w:r>
        <w:rPr>
          <w:rFonts w:ascii="Arial" w:hAnsi="Arial" w:cs="Arial"/>
          <w:b/>
          <w:bCs/>
          <w:sz w:val="24"/>
          <w:szCs w:val="24"/>
        </w:rPr>
        <w:t>Scope</w:t>
      </w:r>
    </w:p>
    <w:p w14:paraId="7E402A3E" w14:textId="1CEB1E2C" w:rsidR="005310D0" w:rsidRDefault="005310D0" w:rsidP="005310D0">
      <w:pPr>
        <w:rPr>
          <w:rFonts w:ascii="Arial" w:hAnsi="Arial" w:cs="Arial"/>
          <w:sz w:val="24"/>
          <w:szCs w:val="24"/>
        </w:rPr>
      </w:pPr>
      <w:r>
        <w:rPr>
          <w:rFonts w:ascii="Arial" w:hAnsi="Arial" w:cs="Arial"/>
          <w:sz w:val="24"/>
          <w:szCs w:val="24"/>
        </w:rPr>
        <w:t>This SOP encompasses the receipt and supply of all controlled drugs for the Doctor’s bag/practice stock and the storage and record keeping requirements.</w:t>
      </w:r>
    </w:p>
    <w:p w14:paraId="02F143F9" w14:textId="7BA109EA" w:rsidR="005310D0" w:rsidRDefault="005310D0" w:rsidP="005310D0">
      <w:pPr>
        <w:rPr>
          <w:rFonts w:ascii="Arial" w:hAnsi="Arial" w:cs="Arial"/>
          <w:sz w:val="24"/>
          <w:szCs w:val="24"/>
        </w:rPr>
      </w:pPr>
      <w:r>
        <w:rPr>
          <w:rFonts w:ascii="Arial" w:hAnsi="Arial" w:cs="Arial"/>
          <w:sz w:val="24"/>
          <w:szCs w:val="24"/>
        </w:rPr>
        <w:t xml:space="preserve">The Misuse of Drugs </w:t>
      </w:r>
      <w:r w:rsidR="000E6502">
        <w:rPr>
          <w:rFonts w:ascii="Arial" w:hAnsi="Arial" w:cs="Arial"/>
          <w:sz w:val="24"/>
          <w:szCs w:val="24"/>
        </w:rPr>
        <w:t>(</w:t>
      </w:r>
      <w:r>
        <w:rPr>
          <w:rFonts w:ascii="Arial" w:hAnsi="Arial" w:cs="Arial"/>
          <w:sz w:val="24"/>
          <w:szCs w:val="24"/>
        </w:rPr>
        <w:t>Safe Custody</w:t>
      </w:r>
      <w:r w:rsidR="000E6502">
        <w:rPr>
          <w:rFonts w:ascii="Arial" w:hAnsi="Arial" w:cs="Arial"/>
          <w:sz w:val="24"/>
          <w:szCs w:val="24"/>
        </w:rPr>
        <w:t>)</w:t>
      </w:r>
      <w:r>
        <w:rPr>
          <w:rFonts w:ascii="Arial" w:hAnsi="Arial" w:cs="Arial"/>
          <w:sz w:val="24"/>
          <w:szCs w:val="24"/>
        </w:rPr>
        <w:t xml:space="preserve"> Regulations 1973 apply to Schedule 2 controlled drugs except quinalbarbitone (secobarbital), some liquid formulations and the commonly used Schedule 3 CDs e.g., temazepam, flunitrazepam, diethylpropion and buprenorphine.</w:t>
      </w:r>
    </w:p>
    <w:p w14:paraId="35EFCF7F" w14:textId="3A626E5E" w:rsidR="005310D0" w:rsidRDefault="005310D0" w:rsidP="005310D0">
      <w:pPr>
        <w:rPr>
          <w:rFonts w:ascii="Arial" w:hAnsi="Arial" w:cs="Arial"/>
          <w:sz w:val="24"/>
          <w:szCs w:val="24"/>
        </w:rPr>
      </w:pPr>
      <w:r>
        <w:rPr>
          <w:rFonts w:ascii="Arial" w:hAnsi="Arial" w:cs="Arial"/>
          <w:sz w:val="24"/>
          <w:szCs w:val="24"/>
        </w:rPr>
        <w:t>All other Schedule 3 CDs such as tramadol, midazolam, phenobarbital, gabapentin, pregabalin and all Schedule 4 and Schedule 5 CDs are exempt from the safe custody regulations.</w:t>
      </w:r>
    </w:p>
    <w:p w14:paraId="6D30DA85" w14:textId="6729762E" w:rsidR="005310D0" w:rsidRDefault="005310D0" w:rsidP="005310D0">
      <w:pPr>
        <w:rPr>
          <w:rFonts w:ascii="Arial" w:hAnsi="Arial" w:cs="Arial"/>
          <w:b/>
          <w:bCs/>
          <w:sz w:val="24"/>
          <w:szCs w:val="24"/>
        </w:rPr>
      </w:pPr>
      <w:r w:rsidRPr="005310D0">
        <w:rPr>
          <w:rFonts w:ascii="Arial" w:hAnsi="Arial" w:cs="Arial"/>
          <w:b/>
          <w:bCs/>
          <w:sz w:val="24"/>
          <w:szCs w:val="24"/>
        </w:rPr>
        <w:t>Responsibilities</w:t>
      </w:r>
    </w:p>
    <w:p w14:paraId="3CA7C16A" w14:textId="2EA0E3E5" w:rsidR="005310D0" w:rsidRDefault="005310D0" w:rsidP="006D53C8">
      <w:pPr>
        <w:pStyle w:val="ListParagraph"/>
        <w:numPr>
          <w:ilvl w:val="0"/>
          <w:numId w:val="17"/>
        </w:numPr>
        <w:rPr>
          <w:rFonts w:ascii="Arial" w:hAnsi="Arial" w:cs="Arial"/>
          <w:sz w:val="24"/>
          <w:szCs w:val="24"/>
        </w:rPr>
      </w:pPr>
      <w:r>
        <w:rPr>
          <w:rFonts w:ascii="Arial" w:hAnsi="Arial" w:cs="Arial"/>
          <w:sz w:val="24"/>
          <w:szCs w:val="24"/>
        </w:rPr>
        <w:t xml:space="preserve">All healthcare professionals in legal possession of CDs have a professional duty of care to take all reasonable steps to maintain safe custody of CDs at all times and to ensure that storage and records of controlled drugs are in line with all legal requirements. </w:t>
      </w:r>
    </w:p>
    <w:p w14:paraId="6D538555" w14:textId="7B71B1C7" w:rsidR="005310D0" w:rsidRDefault="005310D0" w:rsidP="006D53C8">
      <w:pPr>
        <w:pStyle w:val="ListParagraph"/>
        <w:numPr>
          <w:ilvl w:val="0"/>
          <w:numId w:val="17"/>
        </w:numPr>
        <w:rPr>
          <w:rFonts w:ascii="Arial" w:hAnsi="Arial" w:cs="Arial"/>
          <w:sz w:val="24"/>
          <w:szCs w:val="24"/>
        </w:rPr>
      </w:pPr>
      <w:r>
        <w:rPr>
          <w:rFonts w:ascii="Arial" w:hAnsi="Arial" w:cs="Arial"/>
          <w:sz w:val="24"/>
          <w:szCs w:val="24"/>
        </w:rPr>
        <w:t xml:space="preserve">A designated </w:t>
      </w:r>
      <w:r w:rsidR="00152152">
        <w:rPr>
          <w:rFonts w:ascii="Arial" w:hAnsi="Arial" w:cs="Arial"/>
          <w:sz w:val="24"/>
          <w:szCs w:val="24"/>
        </w:rPr>
        <w:t xml:space="preserve">clinician </w:t>
      </w:r>
      <w:r>
        <w:rPr>
          <w:rFonts w:ascii="Arial" w:hAnsi="Arial" w:cs="Arial"/>
          <w:sz w:val="24"/>
          <w:szCs w:val="24"/>
        </w:rPr>
        <w:t xml:space="preserve">in the practice, such as the Senior GP or Prescribing Lead, will have overall responsibility for the stock control of CDs, maintaining the controlled drug register and ensuring the room and cabinet are fit for purpose. </w:t>
      </w:r>
    </w:p>
    <w:p w14:paraId="5D6BAF08" w14:textId="665B2BBC" w:rsidR="005310D0" w:rsidRDefault="005310D0" w:rsidP="006D53C8">
      <w:pPr>
        <w:pStyle w:val="ListParagraph"/>
        <w:numPr>
          <w:ilvl w:val="0"/>
          <w:numId w:val="17"/>
        </w:numPr>
        <w:rPr>
          <w:rFonts w:ascii="Arial" w:hAnsi="Arial" w:cs="Arial"/>
          <w:sz w:val="24"/>
          <w:szCs w:val="24"/>
        </w:rPr>
      </w:pPr>
      <w:r>
        <w:rPr>
          <w:rFonts w:ascii="Arial" w:hAnsi="Arial" w:cs="Arial"/>
          <w:sz w:val="24"/>
          <w:szCs w:val="24"/>
        </w:rPr>
        <w:t xml:space="preserve">The practice CD lead is responsible for ensuring that CDs are stored to the legal standard specified in The Misuse of Drugs </w:t>
      </w:r>
      <w:r w:rsidR="00152152">
        <w:rPr>
          <w:rFonts w:ascii="Arial" w:hAnsi="Arial" w:cs="Arial"/>
          <w:sz w:val="24"/>
          <w:szCs w:val="24"/>
        </w:rPr>
        <w:t>(</w:t>
      </w:r>
      <w:r>
        <w:rPr>
          <w:rFonts w:ascii="Arial" w:hAnsi="Arial" w:cs="Arial"/>
          <w:sz w:val="24"/>
          <w:szCs w:val="24"/>
        </w:rPr>
        <w:t>Safe Custody</w:t>
      </w:r>
      <w:r w:rsidR="00152152">
        <w:rPr>
          <w:rFonts w:ascii="Arial" w:hAnsi="Arial" w:cs="Arial"/>
          <w:sz w:val="24"/>
          <w:szCs w:val="24"/>
        </w:rPr>
        <w:t>)</w:t>
      </w:r>
      <w:r>
        <w:rPr>
          <w:rFonts w:ascii="Arial" w:hAnsi="Arial" w:cs="Arial"/>
          <w:sz w:val="24"/>
          <w:szCs w:val="24"/>
        </w:rPr>
        <w:t xml:space="preserve"> Regulations 1973 and the Home Office Security Guidance </w:t>
      </w:r>
      <w:r w:rsidR="00501D1E">
        <w:rPr>
          <w:rFonts w:ascii="Arial" w:hAnsi="Arial" w:cs="Arial"/>
          <w:sz w:val="24"/>
          <w:szCs w:val="24"/>
        </w:rPr>
        <w:t>2022</w:t>
      </w:r>
    </w:p>
    <w:p w14:paraId="6840C08C" w14:textId="67CD7E60" w:rsidR="005310D0" w:rsidRDefault="005310D0" w:rsidP="006D53C8">
      <w:pPr>
        <w:pStyle w:val="ListParagraph"/>
        <w:numPr>
          <w:ilvl w:val="0"/>
          <w:numId w:val="17"/>
        </w:numPr>
        <w:rPr>
          <w:rFonts w:ascii="Arial" w:hAnsi="Arial" w:cs="Arial"/>
          <w:sz w:val="24"/>
          <w:szCs w:val="24"/>
        </w:rPr>
      </w:pPr>
      <w:r>
        <w:rPr>
          <w:rFonts w:ascii="Arial" w:hAnsi="Arial" w:cs="Arial"/>
          <w:sz w:val="24"/>
          <w:szCs w:val="24"/>
        </w:rPr>
        <w:t xml:space="preserve">A named person(s) will be responsible for the keys to the CD cabinet/safe and ensure they are secure at all times. </w:t>
      </w:r>
    </w:p>
    <w:p w14:paraId="5176051C" w14:textId="5CCD281B" w:rsidR="005310D0" w:rsidRDefault="005310D0" w:rsidP="006D53C8">
      <w:pPr>
        <w:pStyle w:val="ListParagraph"/>
        <w:numPr>
          <w:ilvl w:val="0"/>
          <w:numId w:val="17"/>
        </w:numPr>
        <w:rPr>
          <w:rFonts w:ascii="Arial" w:hAnsi="Arial" w:cs="Arial"/>
          <w:sz w:val="24"/>
          <w:szCs w:val="24"/>
        </w:rPr>
      </w:pPr>
      <w:r>
        <w:rPr>
          <w:rFonts w:ascii="Arial" w:hAnsi="Arial" w:cs="Arial"/>
          <w:sz w:val="24"/>
          <w:szCs w:val="24"/>
        </w:rPr>
        <w:t>The practice CD lead should manage the audit trails for movement and secure storage of CDs in the practice and for the regular stock checks</w:t>
      </w:r>
      <w:r w:rsidR="00C27B9C">
        <w:rPr>
          <w:rFonts w:ascii="Arial" w:hAnsi="Arial" w:cs="Arial"/>
          <w:sz w:val="24"/>
          <w:szCs w:val="24"/>
        </w:rPr>
        <w:t>.</w:t>
      </w:r>
    </w:p>
    <w:p w14:paraId="271E8C04" w14:textId="77777777" w:rsidR="008F269D" w:rsidRDefault="008F269D" w:rsidP="005310D0">
      <w:pPr>
        <w:rPr>
          <w:rFonts w:ascii="Arial" w:hAnsi="Arial" w:cs="Arial"/>
          <w:b/>
          <w:bCs/>
          <w:sz w:val="24"/>
          <w:szCs w:val="24"/>
        </w:rPr>
      </w:pPr>
    </w:p>
    <w:p w14:paraId="15E3C4EE" w14:textId="1C5940FB" w:rsidR="005310D0" w:rsidRDefault="005310D0" w:rsidP="005310D0">
      <w:pPr>
        <w:rPr>
          <w:rFonts w:ascii="Arial" w:hAnsi="Arial" w:cs="Arial"/>
          <w:b/>
          <w:bCs/>
          <w:sz w:val="24"/>
          <w:szCs w:val="24"/>
        </w:rPr>
      </w:pPr>
      <w:r w:rsidRPr="005310D0">
        <w:rPr>
          <w:rFonts w:ascii="Arial" w:hAnsi="Arial" w:cs="Arial"/>
          <w:b/>
          <w:bCs/>
          <w:sz w:val="24"/>
          <w:szCs w:val="24"/>
        </w:rPr>
        <w:t>Process</w:t>
      </w:r>
    </w:p>
    <w:p w14:paraId="760F7E95" w14:textId="5437841C" w:rsidR="005310D0" w:rsidRPr="005310D0" w:rsidRDefault="005310D0" w:rsidP="005310D0">
      <w:pPr>
        <w:rPr>
          <w:rFonts w:ascii="Arial" w:hAnsi="Arial" w:cs="Arial"/>
          <w:b/>
          <w:bCs/>
          <w:sz w:val="24"/>
          <w:szCs w:val="24"/>
          <w:u w:val="single"/>
        </w:rPr>
      </w:pPr>
      <w:r w:rsidRPr="005310D0">
        <w:rPr>
          <w:rFonts w:ascii="Arial" w:hAnsi="Arial" w:cs="Arial"/>
          <w:b/>
          <w:bCs/>
          <w:sz w:val="24"/>
          <w:szCs w:val="24"/>
          <w:u w:val="single"/>
        </w:rPr>
        <w:lastRenderedPageBreak/>
        <w:t>Receipt and Supply</w:t>
      </w:r>
    </w:p>
    <w:p w14:paraId="3E1721FB" w14:textId="41EF6199" w:rsidR="005310D0" w:rsidRPr="005310D0" w:rsidRDefault="005310D0" w:rsidP="006D53C8">
      <w:pPr>
        <w:pStyle w:val="ListParagraph"/>
        <w:numPr>
          <w:ilvl w:val="0"/>
          <w:numId w:val="18"/>
        </w:numPr>
        <w:rPr>
          <w:rFonts w:ascii="Arial" w:hAnsi="Arial" w:cs="Arial"/>
          <w:sz w:val="24"/>
          <w:szCs w:val="24"/>
          <w:u w:val="single"/>
        </w:rPr>
      </w:pPr>
      <w:r>
        <w:rPr>
          <w:rFonts w:ascii="Arial" w:hAnsi="Arial" w:cs="Arial"/>
          <w:sz w:val="24"/>
          <w:szCs w:val="24"/>
        </w:rPr>
        <w:t xml:space="preserve">For receipt of controlled drugs, practice staff authorised by the designated clinician for Controlled Drugs should check the order contents: </w:t>
      </w:r>
    </w:p>
    <w:p w14:paraId="177FFB0F" w14:textId="26E71374" w:rsidR="005310D0" w:rsidRDefault="005310D0" w:rsidP="006D53C8">
      <w:pPr>
        <w:pStyle w:val="ListParagraph"/>
        <w:numPr>
          <w:ilvl w:val="1"/>
          <w:numId w:val="18"/>
        </w:numPr>
        <w:rPr>
          <w:rFonts w:ascii="Arial" w:hAnsi="Arial" w:cs="Arial"/>
          <w:sz w:val="24"/>
          <w:szCs w:val="24"/>
        </w:rPr>
      </w:pPr>
      <w:r w:rsidRPr="005310D0">
        <w:rPr>
          <w:rFonts w:ascii="Arial" w:hAnsi="Arial" w:cs="Arial"/>
          <w:sz w:val="24"/>
          <w:szCs w:val="24"/>
        </w:rPr>
        <w:t>Check the quantity of the product received matches that of the requisition</w:t>
      </w:r>
      <w:r w:rsidR="009F468C">
        <w:rPr>
          <w:rFonts w:ascii="Arial" w:hAnsi="Arial" w:cs="Arial"/>
          <w:sz w:val="24"/>
          <w:szCs w:val="24"/>
        </w:rPr>
        <w:t>.</w:t>
      </w:r>
    </w:p>
    <w:p w14:paraId="70F04CA6" w14:textId="0F6D7209" w:rsidR="005310D0" w:rsidRDefault="005310D0" w:rsidP="006D53C8">
      <w:pPr>
        <w:pStyle w:val="ListParagraph"/>
        <w:numPr>
          <w:ilvl w:val="1"/>
          <w:numId w:val="18"/>
        </w:numPr>
        <w:rPr>
          <w:rFonts w:ascii="Arial" w:hAnsi="Arial" w:cs="Arial"/>
          <w:sz w:val="24"/>
          <w:szCs w:val="24"/>
        </w:rPr>
      </w:pPr>
      <w:r>
        <w:rPr>
          <w:rFonts w:ascii="Arial" w:hAnsi="Arial" w:cs="Arial"/>
          <w:sz w:val="24"/>
          <w:szCs w:val="24"/>
        </w:rPr>
        <w:t xml:space="preserve">Check the </w:t>
      </w:r>
      <w:r w:rsidR="009F468C">
        <w:rPr>
          <w:rFonts w:ascii="Arial" w:hAnsi="Arial" w:cs="Arial"/>
          <w:sz w:val="24"/>
          <w:szCs w:val="24"/>
        </w:rPr>
        <w:t>e</w:t>
      </w:r>
      <w:r>
        <w:rPr>
          <w:rFonts w:ascii="Arial" w:hAnsi="Arial" w:cs="Arial"/>
          <w:sz w:val="24"/>
          <w:szCs w:val="24"/>
        </w:rPr>
        <w:t>xpiry date of the product and check that all seals are intact if a whole pack has been supplied then sign the delivery note. If there is any discrepancy, decline the delivery, do not sign the delivery note and inform the designated clinician for CDs</w:t>
      </w:r>
      <w:r w:rsidR="009F468C">
        <w:rPr>
          <w:rFonts w:ascii="Arial" w:hAnsi="Arial" w:cs="Arial"/>
          <w:sz w:val="24"/>
          <w:szCs w:val="24"/>
        </w:rPr>
        <w:t>.</w:t>
      </w:r>
    </w:p>
    <w:p w14:paraId="53C66AE3" w14:textId="77777777" w:rsidR="005310D0" w:rsidRDefault="005310D0" w:rsidP="005310D0">
      <w:pPr>
        <w:pStyle w:val="ListParagraph"/>
        <w:ind w:left="792"/>
        <w:rPr>
          <w:rFonts w:ascii="Arial" w:hAnsi="Arial" w:cs="Arial"/>
          <w:sz w:val="24"/>
          <w:szCs w:val="24"/>
        </w:rPr>
      </w:pPr>
    </w:p>
    <w:p w14:paraId="20732703" w14:textId="4ED2C4C5"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The copy of the requisition and delivery note should be retained with the Controlled Drug register (e.g., in an envelope fixed to the inside back cover of the register) for a minimum of 2 years. This includes CD requisitions</w:t>
      </w:r>
      <w:r w:rsidR="009F468C">
        <w:rPr>
          <w:rFonts w:ascii="Arial" w:hAnsi="Arial" w:cs="Arial"/>
          <w:sz w:val="24"/>
          <w:szCs w:val="24"/>
        </w:rPr>
        <w:t>, c</w:t>
      </w:r>
      <w:r>
        <w:rPr>
          <w:rFonts w:ascii="Arial" w:hAnsi="Arial" w:cs="Arial"/>
          <w:sz w:val="24"/>
          <w:szCs w:val="24"/>
        </w:rPr>
        <w:t>ollection authorisation notes, Schedule 3 invoices and Schedule 5 invoices.</w:t>
      </w:r>
    </w:p>
    <w:p w14:paraId="49F03891" w14:textId="77777777" w:rsidR="005310D0" w:rsidRDefault="005310D0" w:rsidP="005310D0">
      <w:pPr>
        <w:pStyle w:val="ListParagraph"/>
        <w:ind w:left="360"/>
        <w:rPr>
          <w:rFonts w:ascii="Arial" w:hAnsi="Arial" w:cs="Arial"/>
          <w:sz w:val="24"/>
          <w:szCs w:val="24"/>
        </w:rPr>
      </w:pPr>
    </w:p>
    <w:p w14:paraId="4876CBCC" w14:textId="64118489" w:rsidR="005310D0" w:rsidRDefault="005310D0" w:rsidP="006D53C8">
      <w:pPr>
        <w:pStyle w:val="ListParagraph"/>
        <w:numPr>
          <w:ilvl w:val="0"/>
          <w:numId w:val="18"/>
        </w:numPr>
        <w:rPr>
          <w:rFonts w:ascii="Arial" w:hAnsi="Arial" w:cs="Arial"/>
          <w:i/>
          <w:iCs/>
          <w:sz w:val="24"/>
          <w:szCs w:val="24"/>
        </w:rPr>
      </w:pPr>
      <w:r>
        <w:rPr>
          <w:rFonts w:ascii="Arial" w:hAnsi="Arial" w:cs="Arial"/>
          <w:sz w:val="24"/>
          <w:szCs w:val="24"/>
        </w:rPr>
        <w:t xml:space="preserve">If the item is a Schedule 2 or 3 controlled drug these should be stored in a CD cabinet. </w:t>
      </w:r>
      <w:r w:rsidRPr="005310D0">
        <w:rPr>
          <w:rFonts w:ascii="Arial" w:hAnsi="Arial" w:cs="Arial"/>
          <w:i/>
          <w:iCs/>
          <w:sz w:val="24"/>
          <w:szCs w:val="24"/>
        </w:rPr>
        <w:t xml:space="preserve">NB. All schedule 2 drugs are required to be kept in safe custody, but legally only the following Schedule 3 drugs are required to be kept in safe </w:t>
      </w:r>
      <w:r w:rsidR="008F269D" w:rsidRPr="005310D0">
        <w:rPr>
          <w:rFonts w:ascii="Arial" w:hAnsi="Arial" w:cs="Arial"/>
          <w:i/>
          <w:iCs/>
          <w:sz w:val="24"/>
          <w:szCs w:val="24"/>
        </w:rPr>
        <w:t>custody</w:t>
      </w:r>
      <w:r w:rsidR="008F269D">
        <w:rPr>
          <w:rFonts w:ascii="Arial" w:hAnsi="Arial" w:cs="Arial"/>
          <w:i/>
          <w:iCs/>
          <w:sz w:val="24"/>
          <w:szCs w:val="24"/>
        </w:rPr>
        <w:t>:</w:t>
      </w:r>
      <w:r w:rsidRPr="005310D0">
        <w:rPr>
          <w:rFonts w:ascii="Arial" w:hAnsi="Arial" w:cs="Arial"/>
          <w:i/>
          <w:iCs/>
          <w:sz w:val="24"/>
          <w:szCs w:val="24"/>
        </w:rPr>
        <w:t xml:space="preserve"> temazepam, flunitrazepam, buprenorphine</w:t>
      </w:r>
      <w:r w:rsidR="009F468C">
        <w:rPr>
          <w:rFonts w:ascii="Arial" w:hAnsi="Arial" w:cs="Arial"/>
          <w:i/>
          <w:iCs/>
          <w:sz w:val="24"/>
          <w:szCs w:val="24"/>
        </w:rPr>
        <w:t xml:space="preserve"> and</w:t>
      </w:r>
      <w:r w:rsidRPr="005310D0">
        <w:rPr>
          <w:rFonts w:ascii="Arial" w:hAnsi="Arial" w:cs="Arial"/>
          <w:i/>
          <w:iCs/>
          <w:sz w:val="24"/>
          <w:szCs w:val="24"/>
        </w:rPr>
        <w:t xml:space="preserve"> diethylpropion</w:t>
      </w:r>
    </w:p>
    <w:p w14:paraId="10752435" w14:textId="77777777" w:rsidR="005310D0" w:rsidRPr="005310D0" w:rsidRDefault="005310D0" w:rsidP="005310D0">
      <w:pPr>
        <w:pStyle w:val="ListParagraph"/>
        <w:rPr>
          <w:rFonts w:ascii="Arial" w:hAnsi="Arial" w:cs="Arial"/>
          <w:i/>
          <w:iCs/>
          <w:sz w:val="24"/>
          <w:szCs w:val="24"/>
        </w:rPr>
      </w:pPr>
    </w:p>
    <w:p w14:paraId="0B7D5DB1" w14:textId="1FB6F236" w:rsidR="005310D0" w:rsidRPr="005310D0" w:rsidRDefault="005310D0" w:rsidP="005310D0">
      <w:pPr>
        <w:pStyle w:val="ListParagraph"/>
        <w:ind w:left="360"/>
        <w:rPr>
          <w:rFonts w:ascii="Arial" w:hAnsi="Arial" w:cs="Arial"/>
          <w:i/>
          <w:iCs/>
          <w:sz w:val="24"/>
          <w:szCs w:val="24"/>
        </w:rPr>
      </w:pPr>
      <w:r w:rsidRPr="005310D0">
        <w:rPr>
          <w:rFonts w:ascii="Arial" w:hAnsi="Arial" w:cs="Arial"/>
          <w:i/>
          <w:iCs/>
          <w:sz w:val="24"/>
          <w:szCs w:val="24"/>
        </w:rPr>
        <w:t xml:space="preserve">. </w:t>
      </w:r>
    </w:p>
    <w:p w14:paraId="05EC555E" w14:textId="7BF36CFB"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Other drugs that are liable to misuse can be locked in the cabinet if this is deemed appropriate by the relevant health professional.</w:t>
      </w:r>
    </w:p>
    <w:p w14:paraId="460B7AC1" w14:textId="3BBBB320" w:rsidR="005310D0" w:rsidRPr="005310D0" w:rsidRDefault="005310D0" w:rsidP="005310D0">
      <w:pPr>
        <w:rPr>
          <w:rFonts w:ascii="Arial" w:hAnsi="Arial" w:cs="Arial"/>
          <w:b/>
          <w:bCs/>
          <w:sz w:val="24"/>
          <w:szCs w:val="24"/>
          <w:u w:val="single"/>
        </w:rPr>
      </w:pPr>
      <w:r w:rsidRPr="005310D0">
        <w:rPr>
          <w:rFonts w:ascii="Arial" w:hAnsi="Arial" w:cs="Arial"/>
          <w:b/>
          <w:bCs/>
          <w:sz w:val="24"/>
          <w:szCs w:val="24"/>
          <w:u w:val="single"/>
        </w:rPr>
        <w:t>Storage of Controlled Drugs</w:t>
      </w:r>
    </w:p>
    <w:p w14:paraId="2AD39C48" w14:textId="11F2A0CC" w:rsidR="005310D0" w:rsidRPr="005310D0" w:rsidRDefault="005310D0" w:rsidP="006D53C8">
      <w:pPr>
        <w:pStyle w:val="ListParagraph"/>
        <w:numPr>
          <w:ilvl w:val="0"/>
          <w:numId w:val="18"/>
        </w:numPr>
        <w:rPr>
          <w:rFonts w:ascii="Arial" w:hAnsi="Arial" w:cs="Arial"/>
          <w:sz w:val="24"/>
          <w:szCs w:val="24"/>
        </w:rPr>
      </w:pPr>
      <w:r w:rsidRPr="005310D0">
        <w:rPr>
          <w:rFonts w:ascii="Arial" w:hAnsi="Arial" w:cs="Arial"/>
          <w:sz w:val="24"/>
          <w:szCs w:val="24"/>
        </w:rPr>
        <w:t>The CDs should be stored to the standard specified in the updated Home Office Security Guidance 202</w:t>
      </w:r>
      <w:r w:rsidR="008F269D">
        <w:rPr>
          <w:rFonts w:ascii="Arial" w:hAnsi="Arial" w:cs="Arial"/>
          <w:sz w:val="24"/>
          <w:szCs w:val="24"/>
        </w:rPr>
        <w:t>2</w:t>
      </w:r>
      <w:r w:rsidRPr="005310D0">
        <w:rPr>
          <w:rFonts w:ascii="Arial" w:hAnsi="Arial" w:cs="Arial"/>
          <w:sz w:val="24"/>
          <w:szCs w:val="24"/>
        </w:rPr>
        <w:t xml:space="preserve"> This can be a locked cabinet or safe bolted to a solid wall or floor in an area protected by an alarm system. The size of the stocks will determine which of the following is most suitable: </w:t>
      </w:r>
    </w:p>
    <w:p w14:paraId="36C4463E" w14:textId="17C60B7B" w:rsidR="005310D0" w:rsidRDefault="005310D0" w:rsidP="006D53C8">
      <w:pPr>
        <w:pStyle w:val="ListParagraph"/>
        <w:numPr>
          <w:ilvl w:val="0"/>
          <w:numId w:val="19"/>
        </w:numPr>
        <w:rPr>
          <w:rFonts w:ascii="Arial" w:hAnsi="Arial" w:cs="Arial"/>
          <w:sz w:val="24"/>
          <w:szCs w:val="24"/>
        </w:rPr>
      </w:pPr>
      <w:r>
        <w:rPr>
          <w:rFonts w:ascii="Arial" w:hAnsi="Arial" w:cs="Arial"/>
          <w:sz w:val="24"/>
          <w:szCs w:val="24"/>
        </w:rPr>
        <w:t>A safe that has been certified to an appropriate CEN Grade (e.g., I to XIII) of BS/EN 1143-1</w:t>
      </w:r>
    </w:p>
    <w:p w14:paraId="23B31E2A" w14:textId="202A1888" w:rsidR="005310D0" w:rsidRDefault="005310D0" w:rsidP="006D53C8">
      <w:pPr>
        <w:pStyle w:val="ListParagraph"/>
        <w:numPr>
          <w:ilvl w:val="0"/>
          <w:numId w:val="19"/>
        </w:numPr>
        <w:rPr>
          <w:rFonts w:ascii="Arial" w:hAnsi="Arial" w:cs="Arial"/>
          <w:sz w:val="24"/>
          <w:szCs w:val="24"/>
        </w:rPr>
      </w:pPr>
      <w:r>
        <w:rPr>
          <w:rFonts w:ascii="Arial" w:hAnsi="Arial" w:cs="Arial"/>
          <w:sz w:val="24"/>
          <w:szCs w:val="24"/>
        </w:rPr>
        <w:t>A small safe that has been certified to Grades S1 or S2 of BS/EN 14450</w:t>
      </w:r>
    </w:p>
    <w:p w14:paraId="09FBE144" w14:textId="13C2E51E" w:rsidR="005310D0" w:rsidRDefault="005310D0" w:rsidP="006D53C8">
      <w:pPr>
        <w:pStyle w:val="ListParagraph"/>
        <w:numPr>
          <w:ilvl w:val="0"/>
          <w:numId w:val="19"/>
        </w:numPr>
        <w:rPr>
          <w:rFonts w:ascii="Arial" w:hAnsi="Arial" w:cs="Arial"/>
          <w:sz w:val="24"/>
          <w:szCs w:val="24"/>
        </w:rPr>
      </w:pPr>
      <w:r>
        <w:rPr>
          <w:rFonts w:ascii="Arial" w:hAnsi="Arial" w:cs="Arial"/>
          <w:sz w:val="24"/>
          <w:szCs w:val="24"/>
        </w:rPr>
        <w:t xml:space="preserve">A cabinet that complies with the specifications set out in the Misuse of Drugs </w:t>
      </w:r>
      <w:r w:rsidR="0045093A">
        <w:rPr>
          <w:rFonts w:ascii="Arial" w:hAnsi="Arial" w:cs="Arial"/>
          <w:sz w:val="24"/>
          <w:szCs w:val="24"/>
        </w:rPr>
        <w:t>(</w:t>
      </w:r>
      <w:r>
        <w:rPr>
          <w:rFonts w:ascii="Arial" w:hAnsi="Arial" w:cs="Arial"/>
          <w:sz w:val="24"/>
          <w:szCs w:val="24"/>
        </w:rPr>
        <w:t>Safe Custody</w:t>
      </w:r>
      <w:r w:rsidR="0045093A">
        <w:rPr>
          <w:rFonts w:ascii="Arial" w:hAnsi="Arial" w:cs="Arial"/>
          <w:sz w:val="24"/>
          <w:szCs w:val="24"/>
        </w:rPr>
        <w:t>)</w:t>
      </w:r>
      <w:r>
        <w:rPr>
          <w:rFonts w:ascii="Arial" w:hAnsi="Arial" w:cs="Arial"/>
          <w:sz w:val="24"/>
          <w:szCs w:val="24"/>
        </w:rPr>
        <w:t xml:space="preserve"> Regulations 1973</w:t>
      </w:r>
    </w:p>
    <w:p w14:paraId="636E9C7F" w14:textId="3580D847" w:rsidR="005310D0" w:rsidRDefault="005310D0" w:rsidP="006D53C8">
      <w:pPr>
        <w:pStyle w:val="ListParagraph"/>
        <w:numPr>
          <w:ilvl w:val="0"/>
          <w:numId w:val="19"/>
        </w:numPr>
        <w:rPr>
          <w:rFonts w:ascii="Arial" w:hAnsi="Arial" w:cs="Arial"/>
          <w:sz w:val="24"/>
          <w:szCs w:val="24"/>
        </w:rPr>
      </w:pPr>
      <w:r>
        <w:rPr>
          <w:rFonts w:ascii="Arial" w:hAnsi="Arial" w:cs="Arial"/>
          <w:sz w:val="24"/>
          <w:szCs w:val="24"/>
        </w:rPr>
        <w:t>Alternatively, apply for an exemption certificate from the police which certifies the safe, cabinet or room used by the practice provides an adequate level of security for storing CDs. Contact the Police Controlled Drug Liaison Officer</w:t>
      </w:r>
      <w:r w:rsidR="0045093A">
        <w:rPr>
          <w:rFonts w:ascii="Arial" w:hAnsi="Arial" w:cs="Arial"/>
          <w:sz w:val="24"/>
          <w:szCs w:val="24"/>
        </w:rPr>
        <w:t xml:space="preserve"> for advice on application</w:t>
      </w:r>
      <w:r>
        <w:rPr>
          <w:rFonts w:ascii="Arial" w:hAnsi="Arial" w:cs="Arial"/>
          <w:sz w:val="24"/>
          <w:szCs w:val="24"/>
        </w:rPr>
        <w:t>.</w:t>
      </w:r>
    </w:p>
    <w:p w14:paraId="25FEBCE7" w14:textId="2C696C5B" w:rsidR="005310D0" w:rsidRDefault="005310D0" w:rsidP="005310D0">
      <w:pPr>
        <w:pStyle w:val="ListParagraph"/>
        <w:rPr>
          <w:rFonts w:ascii="Arial" w:hAnsi="Arial" w:cs="Arial"/>
          <w:sz w:val="24"/>
          <w:szCs w:val="24"/>
        </w:rPr>
      </w:pPr>
      <w:r>
        <w:rPr>
          <w:rFonts w:ascii="Arial" w:hAnsi="Arial" w:cs="Arial"/>
          <w:sz w:val="24"/>
          <w:szCs w:val="24"/>
        </w:rPr>
        <w:t xml:space="preserve"> </w:t>
      </w:r>
    </w:p>
    <w:p w14:paraId="2E914EDA" w14:textId="73FEAE20"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The key to the controlled drug cupboard should be kept separate from any other keys and should only be accessed by authorised staff. Spare keys should be kept in a separate safe to which only a few authorised staff have access. A log of access to the C</w:t>
      </w:r>
      <w:r w:rsidR="0045093A">
        <w:rPr>
          <w:rFonts w:ascii="Arial" w:hAnsi="Arial" w:cs="Arial"/>
          <w:sz w:val="24"/>
          <w:szCs w:val="24"/>
        </w:rPr>
        <w:t>D</w:t>
      </w:r>
      <w:r>
        <w:rPr>
          <w:rFonts w:ascii="Arial" w:hAnsi="Arial" w:cs="Arial"/>
          <w:sz w:val="24"/>
          <w:szCs w:val="24"/>
        </w:rPr>
        <w:t xml:space="preserve"> store keys should be available for CQC inspection</w:t>
      </w:r>
      <w:r w:rsidR="0045093A" w:rsidRPr="0045093A">
        <w:rPr>
          <w:rFonts w:ascii="Arial" w:hAnsi="Arial" w:cs="Arial"/>
          <w:sz w:val="24"/>
          <w:szCs w:val="24"/>
        </w:rPr>
        <w:t xml:space="preserve"> </w:t>
      </w:r>
      <w:r w:rsidR="0045093A">
        <w:rPr>
          <w:rFonts w:ascii="Arial" w:hAnsi="Arial" w:cs="Arial"/>
          <w:sz w:val="24"/>
          <w:szCs w:val="24"/>
        </w:rPr>
        <w:t>at all times</w:t>
      </w:r>
      <w:r>
        <w:rPr>
          <w:rFonts w:ascii="Arial" w:hAnsi="Arial" w:cs="Arial"/>
          <w:sz w:val="24"/>
          <w:szCs w:val="24"/>
        </w:rPr>
        <w:t>.</w:t>
      </w:r>
    </w:p>
    <w:p w14:paraId="55A0C2E6" w14:textId="77777777" w:rsidR="005310D0" w:rsidRDefault="005310D0" w:rsidP="005310D0">
      <w:pPr>
        <w:pStyle w:val="ListParagraph"/>
        <w:ind w:left="360"/>
        <w:rPr>
          <w:rFonts w:ascii="Arial" w:hAnsi="Arial" w:cs="Arial"/>
          <w:sz w:val="24"/>
          <w:szCs w:val="24"/>
        </w:rPr>
      </w:pPr>
    </w:p>
    <w:p w14:paraId="78F9EB09" w14:textId="72441229"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 xml:space="preserve">Controlled drugs can be transported in a clinician’s bag/box/case during home visits, which must be locked. A locked car is not considered suitable for storing </w:t>
      </w:r>
      <w:r>
        <w:rPr>
          <w:rFonts w:ascii="Arial" w:hAnsi="Arial" w:cs="Arial"/>
          <w:sz w:val="24"/>
          <w:szCs w:val="24"/>
        </w:rPr>
        <w:lastRenderedPageBreak/>
        <w:t xml:space="preserve">CDs. The bag must be kept locked at all times except when in immediate use. The clinician must always retain the keys. Ideally use a combination lock which avoids the need for keys. </w:t>
      </w:r>
    </w:p>
    <w:p w14:paraId="3879A43C" w14:textId="77777777" w:rsidR="0045093A" w:rsidRDefault="0045093A" w:rsidP="00501D1E">
      <w:pPr>
        <w:pStyle w:val="ListParagraph"/>
        <w:ind w:left="360"/>
        <w:rPr>
          <w:rFonts w:ascii="Arial" w:hAnsi="Arial" w:cs="Arial"/>
          <w:sz w:val="24"/>
          <w:szCs w:val="24"/>
        </w:rPr>
      </w:pPr>
    </w:p>
    <w:p w14:paraId="2F2FE0E5" w14:textId="7225D53E"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If patients or staff members not authorised to have access to CDs need to enter the room where the CDs are stored, it is goo</w:t>
      </w:r>
      <w:r w:rsidR="00DA4F7F">
        <w:rPr>
          <w:rFonts w:ascii="Arial" w:hAnsi="Arial" w:cs="Arial"/>
          <w:sz w:val="24"/>
          <w:szCs w:val="24"/>
        </w:rPr>
        <w:t>d</w:t>
      </w:r>
      <w:r>
        <w:rPr>
          <w:rFonts w:ascii="Arial" w:hAnsi="Arial" w:cs="Arial"/>
          <w:sz w:val="24"/>
          <w:szCs w:val="24"/>
        </w:rPr>
        <w:t xml:space="preserve"> practice that they should be continuously supervised whilst in the room.</w:t>
      </w:r>
    </w:p>
    <w:p w14:paraId="29BEF3A0" w14:textId="77777777" w:rsidR="005310D0" w:rsidRDefault="005310D0" w:rsidP="005310D0">
      <w:pPr>
        <w:pStyle w:val="ListParagraph"/>
        <w:ind w:left="360"/>
        <w:rPr>
          <w:rFonts w:ascii="Arial" w:hAnsi="Arial" w:cs="Arial"/>
          <w:sz w:val="24"/>
          <w:szCs w:val="24"/>
        </w:rPr>
      </w:pPr>
    </w:p>
    <w:p w14:paraId="7A47BF77" w14:textId="4F8C3EDE"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Out of date Schedule 2, Schedule 3 and Schedule 4(1) CDs should be clearly labelled as ‘out of date’ and segregated from the rest of the CD stock. Schedule 3 controlled drugs should be stored in the locked CD cupboard and included in the running total until disposed.</w:t>
      </w:r>
    </w:p>
    <w:p w14:paraId="1467FEE3" w14:textId="77777777" w:rsidR="00DA4F7F" w:rsidRPr="00DA4F7F" w:rsidRDefault="00DA4F7F" w:rsidP="00DA4F7F">
      <w:pPr>
        <w:pStyle w:val="ListParagraph"/>
        <w:rPr>
          <w:rFonts w:ascii="Arial" w:hAnsi="Arial" w:cs="Arial"/>
          <w:sz w:val="24"/>
          <w:szCs w:val="24"/>
        </w:rPr>
      </w:pPr>
    </w:p>
    <w:p w14:paraId="5254A5C3" w14:textId="77777777" w:rsidR="00DA4F7F" w:rsidRDefault="00DA4F7F" w:rsidP="00DA4F7F">
      <w:pPr>
        <w:pStyle w:val="ListParagraph"/>
        <w:ind w:left="360"/>
        <w:rPr>
          <w:rFonts w:ascii="Arial" w:hAnsi="Arial" w:cs="Arial"/>
          <w:sz w:val="24"/>
          <w:szCs w:val="24"/>
        </w:rPr>
      </w:pPr>
    </w:p>
    <w:p w14:paraId="765DE37F" w14:textId="114E5D8D"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Patients or carers should be advised to return their expired/unwanted CDs to a community pharmacy. Dispensing GP practices can accept patient returns which should be stored under safe custody regulations, segregated from expired and other CD stock.</w:t>
      </w:r>
    </w:p>
    <w:p w14:paraId="0667B3BB" w14:textId="242137EA" w:rsidR="005310D0" w:rsidRDefault="005310D0" w:rsidP="005310D0">
      <w:pPr>
        <w:rPr>
          <w:rFonts w:ascii="Arial" w:hAnsi="Arial" w:cs="Arial"/>
          <w:b/>
          <w:bCs/>
          <w:sz w:val="24"/>
          <w:szCs w:val="24"/>
          <w:u w:val="single"/>
        </w:rPr>
      </w:pPr>
      <w:r w:rsidRPr="005310D0">
        <w:rPr>
          <w:rFonts w:ascii="Arial" w:hAnsi="Arial" w:cs="Arial"/>
          <w:b/>
          <w:bCs/>
          <w:sz w:val="24"/>
          <w:szCs w:val="24"/>
          <w:u w:val="single"/>
        </w:rPr>
        <w:t>Record Keeping</w:t>
      </w:r>
    </w:p>
    <w:p w14:paraId="412BD9A6" w14:textId="1E48D2A3"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 xml:space="preserve">A record should be made of the receipt/supply of Schedule 2 controlled drugs in the CD register which should be a bound (not </w:t>
      </w:r>
      <w:r w:rsidR="00DA4F7F">
        <w:rPr>
          <w:rFonts w:ascii="Arial" w:hAnsi="Arial" w:cs="Arial"/>
          <w:sz w:val="24"/>
          <w:szCs w:val="24"/>
        </w:rPr>
        <w:t>l</w:t>
      </w:r>
      <w:r>
        <w:rPr>
          <w:rFonts w:ascii="Arial" w:hAnsi="Arial" w:cs="Arial"/>
          <w:sz w:val="24"/>
          <w:szCs w:val="24"/>
        </w:rPr>
        <w:t>oose</w:t>
      </w:r>
      <w:r w:rsidR="00DA4F7F">
        <w:rPr>
          <w:rFonts w:ascii="Arial" w:hAnsi="Arial" w:cs="Arial"/>
          <w:sz w:val="24"/>
          <w:szCs w:val="24"/>
        </w:rPr>
        <w:t>-</w:t>
      </w:r>
      <w:r>
        <w:rPr>
          <w:rFonts w:ascii="Arial" w:hAnsi="Arial" w:cs="Arial"/>
          <w:sz w:val="24"/>
          <w:szCs w:val="24"/>
        </w:rPr>
        <w:t xml:space="preserve">leaved) book. The record should be made on the appropriate page of the register, with a separate page used for each strength and form of a drug. The name and strength of the CD should be written on top of each page. </w:t>
      </w:r>
    </w:p>
    <w:p w14:paraId="1893051D" w14:textId="77777777" w:rsidR="00DA4F7F" w:rsidRDefault="00DA4F7F" w:rsidP="008F269D">
      <w:pPr>
        <w:pStyle w:val="ListParagraph"/>
        <w:ind w:left="360"/>
        <w:rPr>
          <w:rFonts w:ascii="Arial" w:hAnsi="Arial" w:cs="Arial"/>
          <w:sz w:val="24"/>
          <w:szCs w:val="24"/>
        </w:rPr>
      </w:pPr>
    </w:p>
    <w:p w14:paraId="1EC92D43" w14:textId="070DC38B" w:rsidR="005310D0" w:rsidRDefault="005310D0" w:rsidP="005310D0">
      <w:pPr>
        <w:pStyle w:val="ListParagraph"/>
        <w:ind w:left="360"/>
        <w:rPr>
          <w:rFonts w:ascii="Arial" w:hAnsi="Arial" w:cs="Arial"/>
          <w:sz w:val="24"/>
          <w:szCs w:val="24"/>
          <w:u w:val="single"/>
        </w:rPr>
      </w:pPr>
      <w:r w:rsidRPr="005310D0">
        <w:rPr>
          <w:rFonts w:ascii="Arial" w:hAnsi="Arial" w:cs="Arial"/>
          <w:sz w:val="24"/>
          <w:szCs w:val="24"/>
          <w:u w:val="single"/>
        </w:rPr>
        <w:t>For Schedule 2 Controlled Drugs Received</w:t>
      </w:r>
    </w:p>
    <w:p w14:paraId="36134EF0" w14:textId="6771EA7C" w:rsidR="005310D0" w:rsidRDefault="005310D0" w:rsidP="006D53C8">
      <w:pPr>
        <w:pStyle w:val="ListParagraph"/>
        <w:numPr>
          <w:ilvl w:val="0"/>
          <w:numId w:val="20"/>
        </w:numPr>
        <w:rPr>
          <w:rFonts w:ascii="Arial" w:hAnsi="Arial" w:cs="Arial"/>
          <w:sz w:val="24"/>
          <w:szCs w:val="24"/>
        </w:rPr>
      </w:pPr>
      <w:r w:rsidRPr="005310D0">
        <w:rPr>
          <w:rFonts w:ascii="Arial" w:hAnsi="Arial" w:cs="Arial"/>
          <w:sz w:val="24"/>
          <w:szCs w:val="24"/>
        </w:rPr>
        <w:t>Name and address of supplier e.g., wholesaler or pharmacy</w:t>
      </w:r>
    </w:p>
    <w:p w14:paraId="183D942E" w14:textId="78464312" w:rsidR="005310D0" w:rsidRDefault="005310D0" w:rsidP="006D53C8">
      <w:pPr>
        <w:pStyle w:val="ListParagraph"/>
        <w:numPr>
          <w:ilvl w:val="0"/>
          <w:numId w:val="20"/>
        </w:numPr>
        <w:rPr>
          <w:rFonts w:ascii="Arial" w:hAnsi="Arial" w:cs="Arial"/>
          <w:sz w:val="24"/>
          <w:szCs w:val="24"/>
        </w:rPr>
      </w:pPr>
      <w:r>
        <w:rPr>
          <w:rFonts w:ascii="Arial" w:hAnsi="Arial" w:cs="Arial"/>
          <w:sz w:val="24"/>
          <w:szCs w:val="24"/>
        </w:rPr>
        <w:t>Name of drug, including strength and formulation</w:t>
      </w:r>
    </w:p>
    <w:p w14:paraId="3A88107C" w14:textId="0C06F1F2" w:rsidR="005310D0" w:rsidRDefault="005310D0" w:rsidP="006D53C8">
      <w:pPr>
        <w:pStyle w:val="ListParagraph"/>
        <w:numPr>
          <w:ilvl w:val="0"/>
          <w:numId w:val="20"/>
        </w:numPr>
        <w:rPr>
          <w:rFonts w:ascii="Arial" w:hAnsi="Arial" w:cs="Arial"/>
          <w:sz w:val="24"/>
          <w:szCs w:val="24"/>
        </w:rPr>
      </w:pPr>
      <w:r>
        <w:rPr>
          <w:rFonts w:ascii="Arial" w:hAnsi="Arial" w:cs="Arial"/>
          <w:sz w:val="24"/>
          <w:szCs w:val="24"/>
        </w:rPr>
        <w:t>Quantity</w:t>
      </w:r>
    </w:p>
    <w:p w14:paraId="017C7AF4" w14:textId="44C9F955" w:rsidR="005310D0" w:rsidRDefault="005310D0" w:rsidP="006D53C8">
      <w:pPr>
        <w:pStyle w:val="ListParagraph"/>
        <w:numPr>
          <w:ilvl w:val="0"/>
          <w:numId w:val="20"/>
        </w:numPr>
        <w:rPr>
          <w:rFonts w:ascii="Arial" w:hAnsi="Arial" w:cs="Arial"/>
          <w:sz w:val="24"/>
          <w:szCs w:val="24"/>
        </w:rPr>
      </w:pPr>
      <w:r>
        <w:rPr>
          <w:rFonts w:ascii="Arial" w:hAnsi="Arial" w:cs="Arial"/>
          <w:sz w:val="24"/>
          <w:szCs w:val="24"/>
        </w:rPr>
        <w:t>Date Received/Supplied</w:t>
      </w:r>
    </w:p>
    <w:p w14:paraId="136EFB16" w14:textId="70402E4A" w:rsidR="005310D0" w:rsidRDefault="005310D0" w:rsidP="006D53C8">
      <w:pPr>
        <w:pStyle w:val="ListParagraph"/>
        <w:numPr>
          <w:ilvl w:val="0"/>
          <w:numId w:val="20"/>
        </w:numPr>
        <w:rPr>
          <w:rFonts w:ascii="Arial" w:hAnsi="Arial" w:cs="Arial"/>
          <w:sz w:val="24"/>
          <w:szCs w:val="24"/>
        </w:rPr>
      </w:pPr>
      <w:r>
        <w:rPr>
          <w:rFonts w:ascii="Arial" w:hAnsi="Arial" w:cs="Arial"/>
          <w:sz w:val="24"/>
          <w:szCs w:val="24"/>
        </w:rPr>
        <w:t>A running total balance</w:t>
      </w:r>
    </w:p>
    <w:p w14:paraId="2B512658" w14:textId="693CB867" w:rsidR="005310D0" w:rsidRDefault="005310D0" w:rsidP="005310D0">
      <w:pPr>
        <w:ind w:left="360"/>
        <w:rPr>
          <w:rFonts w:ascii="Arial" w:hAnsi="Arial" w:cs="Arial"/>
          <w:sz w:val="24"/>
          <w:szCs w:val="24"/>
          <w:u w:val="single"/>
        </w:rPr>
      </w:pPr>
      <w:r w:rsidRPr="005310D0">
        <w:rPr>
          <w:rFonts w:ascii="Arial" w:hAnsi="Arial" w:cs="Arial"/>
          <w:sz w:val="24"/>
          <w:szCs w:val="24"/>
          <w:u w:val="single"/>
        </w:rPr>
        <w:t>For Schedule 2 controlled drugs supplied to a patient</w:t>
      </w:r>
    </w:p>
    <w:p w14:paraId="597B3A6F" w14:textId="3C58579E" w:rsidR="005310D0" w:rsidRDefault="005310D0" w:rsidP="006D53C8">
      <w:pPr>
        <w:pStyle w:val="ListParagraph"/>
        <w:numPr>
          <w:ilvl w:val="0"/>
          <w:numId w:val="21"/>
        </w:numPr>
        <w:rPr>
          <w:rFonts w:ascii="Arial" w:hAnsi="Arial" w:cs="Arial"/>
          <w:sz w:val="24"/>
          <w:szCs w:val="24"/>
        </w:rPr>
      </w:pPr>
      <w:r>
        <w:rPr>
          <w:rFonts w:ascii="Arial" w:hAnsi="Arial" w:cs="Arial"/>
          <w:sz w:val="24"/>
          <w:szCs w:val="24"/>
        </w:rPr>
        <w:t>Name and address of the patient</w:t>
      </w:r>
    </w:p>
    <w:p w14:paraId="24261833" w14:textId="6DCD0CD7" w:rsidR="005310D0" w:rsidRDefault="005310D0" w:rsidP="006D53C8">
      <w:pPr>
        <w:pStyle w:val="ListParagraph"/>
        <w:numPr>
          <w:ilvl w:val="0"/>
          <w:numId w:val="21"/>
        </w:numPr>
        <w:rPr>
          <w:rFonts w:ascii="Arial" w:hAnsi="Arial" w:cs="Arial"/>
          <w:sz w:val="24"/>
          <w:szCs w:val="24"/>
        </w:rPr>
      </w:pPr>
      <w:r>
        <w:rPr>
          <w:rFonts w:ascii="Arial" w:hAnsi="Arial" w:cs="Arial"/>
          <w:sz w:val="24"/>
          <w:szCs w:val="24"/>
        </w:rPr>
        <w:t>Authority of prescriber</w:t>
      </w:r>
    </w:p>
    <w:p w14:paraId="6E727D9A" w14:textId="1DB22D92" w:rsidR="005310D0" w:rsidRDefault="005310D0" w:rsidP="006D53C8">
      <w:pPr>
        <w:pStyle w:val="ListParagraph"/>
        <w:numPr>
          <w:ilvl w:val="0"/>
          <w:numId w:val="21"/>
        </w:numPr>
        <w:rPr>
          <w:rFonts w:ascii="Arial" w:hAnsi="Arial" w:cs="Arial"/>
          <w:sz w:val="24"/>
          <w:szCs w:val="24"/>
        </w:rPr>
      </w:pPr>
      <w:r>
        <w:rPr>
          <w:rFonts w:ascii="Arial" w:hAnsi="Arial" w:cs="Arial"/>
          <w:sz w:val="24"/>
          <w:szCs w:val="24"/>
        </w:rPr>
        <w:t>Name of drug, including strength and formulation</w:t>
      </w:r>
    </w:p>
    <w:p w14:paraId="578AFC46" w14:textId="7BA09DEE" w:rsidR="005310D0" w:rsidRDefault="005310D0" w:rsidP="006D53C8">
      <w:pPr>
        <w:pStyle w:val="ListParagraph"/>
        <w:numPr>
          <w:ilvl w:val="0"/>
          <w:numId w:val="21"/>
        </w:numPr>
        <w:rPr>
          <w:rFonts w:ascii="Arial" w:hAnsi="Arial" w:cs="Arial"/>
          <w:sz w:val="24"/>
          <w:szCs w:val="24"/>
        </w:rPr>
      </w:pPr>
      <w:r>
        <w:rPr>
          <w:rFonts w:ascii="Arial" w:hAnsi="Arial" w:cs="Arial"/>
          <w:sz w:val="24"/>
          <w:szCs w:val="24"/>
        </w:rPr>
        <w:t>Quantity</w:t>
      </w:r>
    </w:p>
    <w:p w14:paraId="5BD7B443" w14:textId="126A945D" w:rsidR="005310D0" w:rsidRDefault="005310D0" w:rsidP="006D53C8">
      <w:pPr>
        <w:pStyle w:val="ListParagraph"/>
        <w:numPr>
          <w:ilvl w:val="0"/>
          <w:numId w:val="21"/>
        </w:numPr>
        <w:rPr>
          <w:rFonts w:ascii="Arial" w:hAnsi="Arial" w:cs="Arial"/>
          <w:sz w:val="24"/>
          <w:szCs w:val="24"/>
        </w:rPr>
      </w:pPr>
      <w:r>
        <w:rPr>
          <w:rFonts w:ascii="Arial" w:hAnsi="Arial" w:cs="Arial"/>
          <w:sz w:val="24"/>
          <w:szCs w:val="24"/>
        </w:rPr>
        <w:t>Date supplied</w:t>
      </w:r>
    </w:p>
    <w:p w14:paraId="1DCA6D2F" w14:textId="0C90F554" w:rsidR="005310D0" w:rsidRDefault="005310D0" w:rsidP="006D53C8">
      <w:pPr>
        <w:pStyle w:val="ListParagraph"/>
        <w:numPr>
          <w:ilvl w:val="0"/>
          <w:numId w:val="21"/>
        </w:numPr>
        <w:rPr>
          <w:rFonts w:ascii="Arial" w:hAnsi="Arial" w:cs="Arial"/>
          <w:sz w:val="24"/>
          <w:szCs w:val="24"/>
        </w:rPr>
      </w:pPr>
      <w:r>
        <w:rPr>
          <w:rFonts w:ascii="Arial" w:hAnsi="Arial" w:cs="Arial"/>
          <w:sz w:val="24"/>
          <w:szCs w:val="24"/>
        </w:rPr>
        <w:t>Who was collecting the CD, if identity requested and was it supplied</w:t>
      </w:r>
    </w:p>
    <w:p w14:paraId="302057E1" w14:textId="14C82729" w:rsidR="005310D0" w:rsidRDefault="005310D0" w:rsidP="006D53C8">
      <w:pPr>
        <w:pStyle w:val="ListParagraph"/>
        <w:numPr>
          <w:ilvl w:val="0"/>
          <w:numId w:val="21"/>
        </w:numPr>
        <w:rPr>
          <w:rFonts w:ascii="Arial" w:hAnsi="Arial" w:cs="Arial"/>
          <w:sz w:val="24"/>
          <w:szCs w:val="24"/>
        </w:rPr>
      </w:pPr>
      <w:r>
        <w:rPr>
          <w:rFonts w:ascii="Arial" w:hAnsi="Arial" w:cs="Arial"/>
          <w:sz w:val="24"/>
          <w:szCs w:val="24"/>
        </w:rPr>
        <w:t>A running total balance</w:t>
      </w:r>
    </w:p>
    <w:p w14:paraId="5D930577" w14:textId="77777777" w:rsidR="005310D0" w:rsidRDefault="005310D0" w:rsidP="005310D0">
      <w:pPr>
        <w:pStyle w:val="ListParagraph"/>
        <w:rPr>
          <w:rFonts w:ascii="Arial" w:hAnsi="Arial" w:cs="Arial"/>
          <w:sz w:val="24"/>
          <w:szCs w:val="24"/>
        </w:rPr>
      </w:pPr>
    </w:p>
    <w:p w14:paraId="4284E614" w14:textId="564DAE61"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All entries into the register must be legible and permanent, in chronological order and made as soon as possible, either on the day of the receipt/supply or the next day. If a mistake is made, the error should be bracketed</w:t>
      </w:r>
      <w:r w:rsidR="00DA4F7F">
        <w:rPr>
          <w:rFonts w:ascii="Arial" w:hAnsi="Arial" w:cs="Arial"/>
          <w:sz w:val="24"/>
          <w:szCs w:val="24"/>
        </w:rPr>
        <w:t>,</w:t>
      </w:r>
      <w:r>
        <w:rPr>
          <w:rFonts w:ascii="Arial" w:hAnsi="Arial" w:cs="Arial"/>
          <w:sz w:val="24"/>
          <w:szCs w:val="24"/>
        </w:rPr>
        <w:t xml:space="preserve"> </w:t>
      </w:r>
      <w:r w:rsidR="008F269D">
        <w:rPr>
          <w:rFonts w:ascii="Arial" w:hAnsi="Arial" w:cs="Arial"/>
          <w:sz w:val="24"/>
          <w:szCs w:val="24"/>
        </w:rPr>
        <w:t>initialled,</w:t>
      </w:r>
      <w:r>
        <w:rPr>
          <w:rFonts w:ascii="Arial" w:hAnsi="Arial" w:cs="Arial"/>
          <w:sz w:val="24"/>
          <w:szCs w:val="24"/>
        </w:rPr>
        <w:t xml:space="preserve"> and dated, </w:t>
      </w:r>
      <w:r w:rsidRPr="005310D0">
        <w:rPr>
          <w:rFonts w:ascii="Arial" w:hAnsi="Arial" w:cs="Arial"/>
          <w:b/>
          <w:bCs/>
          <w:sz w:val="24"/>
          <w:szCs w:val="24"/>
        </w:rPr>
        <w:t>NOT CROSSED THROUGH</w:t>
      </w:r>
      <w:r>
        <w:rPr>
          <w:rFonts w:ascii="Arial" w:hAnsi="Arial" w:cs="Arial"/>
          <w:sz w:val="24"/>
          <w:szCs w:val="24"/>
        </w:rPr>
        <w:t xml:space="preserve">. A footnote should be entered to explain the error. </w:t>
      </w:r>
      <w:r>
        <w:rPr>
          <w:rFonts w:ascii="Arial" w:hAnsi="Arial" w:cs="Arial"/>
          <w:sz w:val="24"/>
          <w:szCs w:val="24"/>
        </w:rPr>
        <w:lastRenderedPageBreak/>
        <w:t xml:space="preserve">Entries </w:t>
      </w:r>
      <w:r w:rsidRPr="005310D0">
        <w:rPr>
          <w:rFonts w:ascii="Arial" w:hAnsi="Arial" w:cs="Arial"/>
          <w:b/>
          <w:bCs/>
          <w:sz w:val="24"/>
          <w:szCs w:val="24"/>
        </w:rPr>
        <w:t>MUST NOT</w:t>
      </w:r>
      <w:r>
        <w:rPr>
          <w:rFonts w:ascii="Arial" w:hAnsi="Arial" w:cs="Arial"/>
          <w:sz w:val="24"/>
          <w:szCs w:val="24"/>
        </w:rPr>
        <w:t xml:space="preserve"> be altered, erased or obliterated (it is a criminal offence to do so). </w:t>
      </w:r>
    </w:p>
    <w:p w14:paraId="4653EA67" w14:textId="77777777" w:rsidR="005310D0" w:rsidRDefault="005310D0" w:rsidP="005310D0">
      <w:pPr>
        <w:pStyle w:val="ListParagraph"/>
        <w:ind w:left="360"/>
        <w:rPr>
          <w:rFonts w:ascii="Arial" w:hAnsi="Arial" w:cs="Arial"/>
          <w:sz w:val="24"/>
          <w:szCs w:val="24"/>
        </w:rPr>
      </w:pPr>
    </w:p>
    <w:p w14:paraId="3C9AEF45" w14:textId="3FAC9D3E"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Ensure that expired stock of schedule 2 controlled drugs are included in the running total until disposed</w:t>
      </w:r>
      <w:r w:rsidR="00DA4F7F">
        <w:rPr>
          <w:rFonts w:ascii="Arial" w:hAnsi="Arial" w:cs="Arial"/>
          <w:sz w:val="24"/>
          <w:szCs w:val="24"/>
        </w:rPr>
        <w:t xml:space="preserve"> of</w:t>
      </w:r>
      <w:r>
        <w:rPr>
          <w:rFonts w:ascii="Arial" w:hAnsi="Arial" w:cs="Arial"/>
          <w:sz w:val="24"/>
          <w:szCs w:val="24"/>
        </w:rPr>
        <w:t xml:space="preserve"> by an authorised witness or moved into a controlled drug destruction register (If available).</w:t>
      </w:r>
    </w:p>
    <w:p w14:paraId="37F7933A" w14:textId="77777777" w:rsidR="005310D0" w:rsidRPr="005310D0" w:rsidRDefault="005310D0" w:rsidP="005310D0">
      <w:pPr>
        <w:pStyle w:val="ListParagraph"/>
        <w:rPr>
          <w:rFonts w:ascii="Arial" w:hAnsi="Arial" w:cs="Arial"/>
          <w:sz w:val="24"/>
          <w:szCs w:val="24"/>
        </w:rPr>
      </w:pPr>
    </w:p>
    <w:p w14:paraId="68AFB675" w14:textId="77777777" w:rsidR="005310D0" w:rsidRDefault="005310D0" w:rsidP="005310D0">
      <w:pPr>
        <w:pStyle w:val="ListParagraph"/>
        <w:ind w:left="360"/>
        <w:rPr>
          <w:rFonts w:ascii="Arial" w:hAnsi="Arial" w:cs="Arial"/>
          <w:sz w:val="24"/>
          <w:szCs w:val="24"/>
        </w:rPr>
      </w:pPr>
    </w:p>
    <w:p w14:paraId="39E7396A" w14:textId="316E17A2"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Record patient returned schedule 2 CDs in a separate record book to the CD register for purchased stock. This could be the destruction register. The entry should include the date returned, patient name &amp; address, dispenser details (If available), name, quantity and form of the CD, role of person returning the CD and name &amp; signature of staff receiving the return.</w:t>
      </w:r>
    </w:p>
    <w:p w14:paraId="678D7F23" w14:textId="77777777" w:rsidR="005310D0" w:rsidRDefault="005310D0" w:rsidP="005310D0">
      <w:pPr>
        <w:pStyle w:val="ListParagraph"/>
        <w:ind w:left="360"/>
        <w:rPr>
          <w:rFonts w:ascii="Arial" w:hAnsi="Arial" w:cs="Arial"/>
          <w:sz w:val="24"/>
          <w:szCs w:val="24"/>
        </w:rPr>
      </w:pPr>
    </w:p>
    <w:p w14:paraId="6064A466" w14:textId="3A534106"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Stock levels must be checked with the register and the balance signed on receipt or supply of a controlled drug.</w:t>
      </w:r>
    </w:p>
    <w:p w14:paraId="3B2C5763" w14:textId="77777777" w:rsidR="005310D0" w:rsidRPr="005310D0" w:rsidRDefault="005310D0" w:rsidP="005310D0">
      <w:pPr>
        <w:pStyle w:val="ListParagraph"/>
        <w:rPr>
          <w:rFonts w:ascii="Arial" w:hAnsi="Arial" w:cs="Arial"/>
          <w:sz w:val="24"/>
          <w:szCs w:val="24"/>
        </w:rPr>
      </w:pPr>
    </w:p>
    <w:p w14:paraId="26F25ED2" w14:textId="77777777" w:rsidR="005310D0" w:rsidRDefault="005310D0" w:rsidP="005310D0">
      <w:pPr>
        <w:pStyle w:val="ListParagraph"/>
        <w:ind w:left="360"/>
        <w:rPr>
          <w:rFonts w:ascii="Arial" w:hAnsi="Arial" w:cs="Arial"/>
          <w:sz w:val="24"/>
          <w:szCs w:val="24"/>
        </w:rPr>
      </w:pPr>
    </w:p>
    <w:p w14:paraId="00FA9557" w14:textId="2F7E8FF9"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 xml:space="preserve">A separate register must be kept for each place CDs are stored e.g., the main surgery cabinet and a doctor’s bag for home visits </w:t>
      </w:r>
      <w:r w:rsidRPr="005310D0">
        <w:rPr>
          <w:rFonts w:ascii="Arial" w:hAnsi="Arial" w:cs="Arial"/>
          <w:b/>
          <w:bCs/>
          <w:sz w:val="24"/>
          <w:szCs w:val="24"/>
        </w:rPr>
        <w:t>MUST</w:t>
      </w:r>
      <w:r>
        <w:rPr>
          <w:rFonts w:ascii="Arial" w:hAnsi="Arial" w:cs="Arial"/>
          <w:sz w:val="24"/>
          <w:szCs w:val="24"/>
        </w:rPr>
        <w:t xml:space="preserve"> have separate registers.</w:t>
      </w:r>
    </w:p>
    <w:p w14:paraId="256607B8" w14:textId="77777777" w:rsidR="005310D0" w:rsidRDefault="005310D0" w:rsidP="005310D0">
      <w:pPr>
        <w:pStyle w:val="ListParagraph"/>
        <w:ind w:left="360"/>
        <w:rPr>
          <w:rFonts w:ascii="Arial" w:hAnsi="Arial" w:cs="Arial"/>
          <w:sz w:val="24"/>
          <w:szCs w:val="24"/>
        </w:rPr>
      </w:pPr>
    </w:p>
    <w:p w14:paraId="6DCE15E9" w14:textId="5642E387" w:rsidR="005310D0" w:rsidRDefault="005310D0" w:rsidP="006D53C8">
      <w:pPr>
        <w:pStyle w:val="ListParagraph"/>
        <w:numPr>
          <w:ilvl w:val="0"/>
          <w:numId w:val="18"/>
        </w:numPr>
        <w:rPr>
          <w:rFonts w:ascii="Arial" w:hAnsi="Arial" w:cs="Arial"/>
          <w:sz w:val="24"/>
          <w:szCs w:val="24"/>
        </w:rPr>
      </w:pPr>
      <w:r>
        <w:rPr>
          <w:rFonts w:ascii="Arial" w:hAnsi="Arial" w:cs="Arial"/>
          <w:sz w:val="24"/>
          <w:szCs w:val="24"/>
        </w:rPr>
        <w:t>Details of the administration of a CD to a patient should be recorded in the clinician’s CD register and, on the patient’s, electronic health register.</w:t>
      </w:r>
    </w:p>
    <w:p w14:paraId="57D8F3B0" w14:textId="77777777" w:rsidR="005310D0" w:rsidRPr="005310D0" w:rsidRDefault="005310D0" w:rsidP="005310D0">
      <w:pPr>
        <w:pStyle w:val="ListParagraph"/>
        <w:rPr>
          <w:rFonts w:ascii="Arial" w:hAnsi="Arial" w:cs="Arial"/>
          <w:sz w:val="24"/>
          <w:szCs w:val="24"/>
        </w:rPr>
      </w:pPr>
    </w:p>
    <w:p w14:paraId="5F1F8908" w14:textId="77777777" w:rsidR="005310D0" w:rsidRDefault="005310D0" w:rsidP="005310D0">
      <w:pPr>
        <w:pStyle w:val="ListParagraph"/>
        <w:ind w:left="360"/>
        <w:rPr>
          <w:rFonts w:ascii="Arial" w:hAnsi="Arial" w:cs="Arial"/>
          <w:sz w:val="24"/>
          <w:szCs w:val="24"/>
        </w:rPr>
      </w:pPr>
    </w:p>
    <w:p w14:paraId="0F124F38" w14:textId="625DB9DD" w:rsidR="005310D0" w:rsidRDefault="005310D0" w:rsidP="006D53C8">
      <w:pPr>
        <w:pStyle w:val="ListParagraph"/>
        <w:numPr>
          <w:ilvl w:val="0"/>
          <w:numId w:val="18"/>
        </w:numPr>
        <w:rPr>
          <w:rFonts w:ascii="Arial" w:hAnsi="Arial" w:cs="Arial"/>
          <w:b/>
          <w:bCs/>
          <w:sz w:val="24"/>
          <w:szCs w:val="24"/>
        </w:rPr>
      </w:pPr>
      <w:r>
        <w:rPr>
          <w:rFonts w:ascii="Arial" w:hAnsi="Arial" w:cs="Arial"/>
          <w:sz w:val="24"/>
          <w:szCs w:val="24"/>
        </w:rPr>
        <w:t xml:space="preserve">An audit of all CD stock in the practice and clinician’s bag should be done at regular intervals, ideally weekly. This should be undertaken by authorised staff and a clinician. </w:t>
      </w:r>
      <w:r w:rsidRPr="005310D0">
        <w:rPr>
          <w:rFonts w:ascii="Arial" w:hAnsi="Arial" w:cs="Arial"/>
          <w:b/>
          <w:bCs/>
          <w:sz w:val="24"/>
          <w:szCs w:val="24"/>
        </w:rPr>
        <w:t>Both should sign and date the CD register for Schedule 2 CDs and the separate record book for Schedule 3, Schedule 4 and Schedule 55 CDs (good practice)</w:t>
      </w:r>
      <w:r>
        <w:rPr>
          <w:rFonts w:ascii="Arial" w:hAnsi="Arial" w:cs="Arial"/>
          <w:b/>
          <w:bCs/>
          <w:sz w:val="24"/>
          <w:szCs w:val="24"/>
        </w:rPr>
        <w:t>.</w:t>
      </w:r>
    </w:p>
    <w:p w14:paraId="40B0513D" w14:textId="77777777" w:rsidR="005310D0" w:rsidRDefault="005310D0" w:rsidP="005310D0">
      <w:pPr>
        <w:pStyle w:val="ListParagraph"/>
        <w:ind w:left="360"/>
        <w:rPr>
          <w:rFonts w:ascii="Arial" w:hAnsi="Arial" w:cs="Arial"/>
          <w:b/>
          <w:bCs/>
          <w:sz w:val="24"/>
          <w:szCs w:val="24"/>
        </w:rPr>
      </w:pPr>
    </w:p>
    <w:p w14:paraId="6F2666A7" w14:textId="03ABD11D" w:rsidR="005310D0" w:rsidRPr="005310D0" w:rsidRDefault="005310D0" w:rsidP="006D53C8">
      <w:pPr>
        <w:pStyle w:val="ListParagraph"/>
        <w:numPr>
          <w:ilvl w:val="0"/>
          <w:numId w:val="18"/>
        </w:numPr>
        <w:rPr>
          <w:rFonts w:ascii="Arial" w:hAnsi="Arial" w:cs="Arial"/>
          <w:b/>
          <w:bCs/>
          <w:sz w:val="24"/>
          <w:szCs w:val="24"/>
        </w:rPr>
      </w:pPr>
      <w:r>
        <w:rPr>
          <w:rFonts w:ascii="Arial" w:hAnsi="Arial" w:cs="Arial"/>
          <w:sz w:val="24"/>
          <w:szCs w:val="24"/>
        </w:rPr>
        <w:t>All stock discrepancies must be reported immediately to the lead GP and the practice designated person(s) for controlled drugs. Thorough investigation must be undertaken.</w:t>
      </w:r>
    </w:p>
    <w:p w14:paraId="7181F02B" w14:textId="11C786A0" w:rsidR="005310D0" w:rsidRPr="005310D0" w:rsidRDefault="005310D0" w:rsidP="006D53C8">
      <w:pPr>
        <w:pStyle w:val="ListParagraph"/>
        <w:numPr>
          <w:ilvl w:val="0"/>
          <w:numId w:val="22"/>
        </w:numPr>
        <w:rPr>
          <w:rFonts w:ascii="Arial" w:hAnsi="Arial" w:cs="Arial"/>
          <w:b/>
          <w:bCs/>
          <w:sz w:val="24"/>
          <w:szCs w:val="24"/>
        </w:rPr>
      </w:pPr>
      <w:r>
        <w:rPr>
          <w:rFonts w:ascii="Arial" w:hAnsi="Arial" w:cs="Arial"/>
          <w:sz w:val="24"/>
          <w:szCs w:val="24"/>
        </w:rPr>
        <w:t>If a reason for discrepancy is identified, rectify the register; make a * and a margin or footnote amendment; Entrant and a clinician should sign and date the record.</w:t>
      </w:r>
    </w:p>
    <w:p w14:paraId="2E845888" w14:textId="472977F6" w:rsidR="005310D0" w:rsidRPr="005310D0" w:rsidRDefault="005310D0" w:rsidP="006D53C8">
      <w:pPr>
        <w:pStyle w:val="ListParagraph"/>
        <w:numPr>
          <w:ilvl w:val="0"/>
          <w:numId w:val="22"/>
        </w:numPr>
        <w:rPr>
          <w:rFonts w:ascii="Arial" w:hAnsi="Arial" w:cs="Arial"/>
          <w:b/>
          <w:bCs/>
          <w:sz w:val="24"/>
          <w:szCs w:val="24"/>
        </w:rPr>
      </w:pPr>
      <w:r>
        <w:rPr>
          <w:rFonts w:ascii="Arial" w:hAnsi="Arial" w:cs="Arial"/>
          <w:sz w:val="24"/>
          <w:szCs w:val="24"/>
        </w:rPr>
        <w:t xml:space="preserve">If the discrepancy cannot be resolved or fully explained this must be reported to the Local CDAO via the </w:t>
      </w:r>
      <w:hyperlink r:id="rId48" w:history="1">
        <w:r w:rsidRPr="00C263E7">
          <w:rPr>
            <w:rStyle w:val="Hyperlink"/>
            <w:rFonts w:ascii="Arial" w:hAnsi="Arial" w:cs="Arial"/>
            <w:sz w:val="24"/>
            <w:szCs w:val="24"/>
          </w:rPr>
          <w:t>www.cdreporting.co.uk</w:t>
        </w:r>
      </w:hyperlink>
      <w:r>
        <w:rPr>
          <w:rFonts w:ascii="Arial" w:hAnsi="Arial" w:cs="Arial"/>
          <w:sz w:val="24"/>
          <w:szCs w:val="24"/>
        </w:rPr>
        <w:t xml:space="preserve"> website.</w:t>
      </w:r>
    </w:p>
    <w:p w14:paraId="1CEBFA4D" w14:textId="77777777" w:rsidR="005310D0" w:rsidRPr="005310D0" w:rsidRDefault="005310D0" w:rsidP="005310D0">
      <w:pPr>
        <w:pStyle w:val="ListParagraph"/>
        <w:rPr>
          <w:rFonts w:ascii="Arial" w:hAnsi="Arial" w:cs="Arial"/>
          <w:b/>
          <w:bCs/>
          <w:sz w:val="24"/>
          <w:szCs w:val="24"/>
        </w:rPr>
      </w:pPr>
    </w:p>
    <w:p w14:paraId="29A9CE50" w14:textId="02780DDD" w:rsidR="005310D0" w:rsidRPr="005310D0" w:rsidRDefault="005310D0" w:rsidP="006D53C8">
      <w:pPr>
        <w:pStyle w:val="ListParagraph"/>
        <w:numPr>
          <w:ilvl w:val="0"/>
          <w:numId w:val="18"/>
        </w:numPr>
        <w:rPr>
          <w:rFonts w:ascii="Arial" w:hAnsi="Arial" w:cs="Arial"/>
          <w:b/>
          <w:bCs/>
          <w:sz w:val="24"/>
          <w:szCs w:val="24"/>
        </w:rPr>
      </w:pPr>
      <w:r>
        <w:rPr>
          <w:rFonts w:ascii="Arial" w:hAnsi="Arial" w:cs="Arial"/>
          <w:sz w:val="24"/>
          <w:szCs w:val="24"/>
        </w:rPr>
        <w:t>All CD register</w:t>
      </w:r>
      <w:r w:rsidR="00E85564">
        <w:rPr>
          <w:rFonts w:ascii="Arial" w:hAnsi="Arial" w:cs="Arial"/>
          <w:sz w:val="24"/>
          <w:szCs w:val="24"/>
        </w:rPr>
        <w:t>s</w:t>
      </w:r>
      <w:r>
        <w:rPr>
          <w:rFonts w:ascii="Arial" w:hAnsi="Arial" w:cs="Arial"/>
          <w:sz w:val="24"/>
          <w:szCs w:val="24"/>
        </w:rPr>
        <w:t xml:space="preserve"> must be retain</w:t>
      </w:r>
      <w:r w:rsidR="00E85564">
        <w:rPr>
          <w:rFonts w:ascii="Arial" w:hAnsi="Arial" w:cs="Arial"/>
          <w:sz w:val="24"/>
          <w:szCs w:val="24"/>
        </w:rPr>
        <w:t>ed</w:t>
      </w:r>
      <w:r>
        <w:rPr>
          <w:rFonts w:ascii="Arial" w:hAnsi="Arial" w:cs="Arial"/>
          <w:sz w:val="24"/>
          <w:szCs w:val="24"/>
        </w:rPr>
        <w:t xml:space="preserve"> for a minimum of 2 years after the last date of entry, once completed. If it contains a record of CD destruction it should be kept for 7 years.</w:t>
      </w:r>
    </w:p>
    <w:p w14:paraId="012685AF" w14:textId="77777777" w:rsidR="005310D0" w:rsidRPr="005310D0" w:rsidRDefault="005310D0" w:rsidP="005310D0">
      <w:pPr>
        <w:pStyle w:val="ListParagraph"/>
        <w:ind w:left="360"/>
        <w:rPr>
          <w:rFonts w:ascii="Arial" w:hAnsi="Arial" w:cs="Arial"/>
          <w:b/>
          <w:bCs/>
          <w:sz w:val="24"/>
          <w:szCs w:val="24"/>
        </w:rPr>
      </w:pPr>
    </w:p>
    <w:p w14:paraId="7D2573C2" w14:textId="29F0ABE7" w:rsidR="005310D0" w:rsidRPr="005310D0" w:rsidRDefault="005310D0" w:rsidP="006D53C8">
      <w:pPr>
        <w:pStyle w:val="ListParagraph"/>
        <w:numPr>
          <w:ilvl w:val="0"/>
          <w:numId w:val="18"/>
        </w:numPr>
        <w:rPr>
          <w:rFonts w:ascii="Arial" w:hAnsi="Arial" w:cs="Arial"/>
          <w:b/>
          <w:bCs/>
          <w:sz w:val="24"/>
          <w:szCs w:val="24"/>
        </w:rPr>
      </w:pPr>
      <w:r>
        <w:rPr>
          <w:rFonts w:ascii="Arial" w:hAnsi="Arial" w:cs="Arial"/>
          <w:sz w:val="24"/>
          <w:szCs w:val="24"/>
        </w:rPr>
        <w:lastRenderedPageBreak/>
        <w:t xml:space="preserve">The CD register, requisition, collection notes and invoices can be kept in an electronic or paper format. An electronic register should have data safeguarded so the dates cannot be altered later, should be attributable, capable of being audited and compliant with data protection practice. Electronic records should be retained securely for 11 years and regularly backed up to prevent data loss. </w:t>
      </w:r>
    </w:p>
    <w:p w14:paraId="7082122A" w14:textId="32824475" w:rsidR="005310D0" w:rsidRDefault="005310D0" w:rsidP="005310D0">
      <w:pPr>
        <w:rPr>
          <w:rFonts w:ascii="Arial" w:hAnsi="Arial" w:cs="Arial"/>
          <w:b/>
          <w:bCs/>
          <w:sz w:val="24"/>
          <w:szCs w:val="24"/>
        </w:rPr>
      </w:pPr>
      <w:r w:rsidRPr="005310D0">
        <w:rPr>
          <w:rFonts w:ascii="Arial" w:hAnsi="Arial" w:cs="Arial"/>
          <w:b/>
          <w:bCs/>
          <w:sz w:val="24"/>
          <w:szCs w:val="24"/>
        </w:rPr>
        <w:t>References</w:t>
      </w:r>
    </w:p>
    <w:p w14:paraId="4A890FC0" w14:textId="0C7A0332" w:rsidR="005310D0" w:rsidRDefault="005310D0" w:rsidP="006D53C8">
      <w:pPr>
        <w:pStyle w:val="ListParagraph"/>
        <w:numPr>
          <w:ilvl w:val="0"/>
          <w:numId w:val="23"/>
        </w:numPr>
        <w:rPr>
          <w:rFonts w:ascii="Arial" w:hAnsi="Arial" w:cs="Arial"/>
          <w:sz w:val="24"/>
          <w:szCs w:val="24"/>
        </w:rPr>
      </w:pPr>
      <w:r>
        <w:rPr>
          <w:rFonts w:ascii="Arial" w:hAnsi="Arial" w:cs="Arial"/>
          <w:sz w:val="24"/>
          <w:szCs w:val="24"/>
        </w:rPr>
        <w:t xml:space="preserve">The Misuse of Drugs Safe Custody Regulations 1973 </w:t>
      </w:r>
      <w:hyperlink r:id="rId49" w:history="1">
        <w:r w:rsidRPr="00C263E7">
          <w:rPr>
            <w:rStyle w:val="Hyperlink"/>
            <w:rFonts w:ascii="Arial" w:hAnsi="Arial" w:cs="Arial"/>
            <w:sz w:val="24"/>
            <w:szCs w:val="24"/>
          </w:rPr>
          <w:t>https://www.legislation.gov.uk/uksi/1973/798/made?view=plain</w:t>
        </w:r>
      </w:hyperlink>
    </w:p>
    <w:p w14:paraId="218A30ED" w14:textId="20D1F3AB" w:rsidR="00501D1E" w:rsidRPr="008F269D" w:rsidRDefault="005310D0" w:rsidP="00501D1E">
      <w:pPr>
        <w:pStyle w:val="ListParagraph"/>
        <w:numPr>
          <w:ilvl w:val="0"/>
          <w:numId w:val="23"/>
        </w:numPr>
        <w:rPr>
          <w:rFonts w:ascii="Arial" w:hAnsi="Arial" w:cs="Arial"/>
          <w:sz w:val="24"/>
          <w:szCs w:val="24"/>
        </w:rPr>
      </w:pPr>
      <w:r>
        <w:rPr>
          <w:rFonts w:ascii="Arial" w:hAnsi="Arial" w:cs="Arial"/>
          <w:sz w:val="24"/>
          <w:szCs w:val="24"/>
        </w:rPr>
        <w:t>Security guidance for controlled drugs Home Office (</w:t>
      </w:r>
      <w:r w:rsidR="00501D1E">
        <w:rPr>
          <w:rFonts w:ascii="Arial" w:hAnsi="Arial" w:cs="Arial"/>
          <w:sz w:val="24"/>
          <w:szCs w:val="24"/>
        </w:rPr>
        <w:t>November</w:t>
      </w:r>
      <w:r>
        <w:rPr>
          <w:rFonts w:ascii="Arial" w:hAnsi="Arial" w:cs="Arial"/>
          <w:sz w:val="24"/>
          <w:szCs w:val="24"/>
        </w:rPr>
        <w:t xml:space="preserve"> 202</w:t>
      </w:r>
      <w:r w:rsidR="00501D1E">
        <w:rPr>
          <w:rFonts w:ascii="Arial" w:hAnsi="Arial" w:cs="Arial"/>
          <w:sz w:val="24"/>
          <w:szCs w:val="24"/>
        </w:rPr>
        <w:t>2</w:t>
      </w:r>
      <w:r>
        <w:rPr>
          <w:rFonts w:ascii="Arial" w:hAnsi="Arial" w:cs="Arial"/>
          <w:sz w:val="24"/>
          <w:szCs w:val="24"/>
        </w:rPr>
        <w:t xml:space="preserve">) </w:t>
      </w:r>
      <w:hyperlink r:id="rId50" w:history="1">
        <w:r w:rsidR="00501D1E" w:rsidRPr="008F269D">
          <w:rPr>
            <w:rStyle w:val="Hyperlink"/>
            <w:rFonts w:ascii="Arial" w:hAnsi="Arial" w:cs="Arial"/>
            <w:sz w:val="24"/>
            <w:szCs w:val="24"/>
          </w:rPr>
          <w:t>https://assets.publishing.service.gov.uk/government/uploads/system/uploads/attachment_data/file/1125889/Security_Guidance_for_all_Businesses_and_Other_Organisations_v1.5_Nov_2022.pdf</w:t>
        </w:r>
      </w:hyperlink>
      <w:r w:rsidR="00501D1E">
        <w:rPr>
          <w:rFonts w:ascii="Arial" w:hAnsi="Arial" w:cs="Arial"/>
          <w:sz w:val="24"/>
          <w:szCs w:val="24"/>
        </w:rPr>
        <w:t xml:space="preserve"> </w:t>
      </w:r>
    </w:p>
    <w:p w14:paraId="4B9CDEFD" w14:textId="5396DBB8" w:rsidR="005310D0" w:rsidRDefault="005310D0" w:rsidP="006D53C8">
      <w:pPr>
        <w:pStyle w:val="ListParagraph"/>
        <w:numPr>
          <w:ilvl w:val="0"/>
          <w:numId w:val="23"/>
        </w:numPr>
        <w:rPr>
          <w:rFonts w:ascii="Arial" w:hAnsi="Arial" w:cs="Arial"/>
          <w:sz w:val="24"/>
          <w:szCs w:val="24"/>
        </w:rPr>
      </w:pPr>
      <w:r>
        <w:rPr>
          <w:rFonts w:ascii="Arial" w:hAnsi="Arial" w:cs="Arial"/>
          <w:sz w:val="24"/>
          <w:szCs w:val="24"/>
        </w:rPr>
        <w:t xml:space="preserve">NHSBSA Safer Management of Controlled Drugs </w:t>
      </w:r>
      <w:hyperlink r:id="rId51" w:history="1">
        <w:r w:rsidRPr="00C263E7">
          <w:rPr>
            <w:rStyle w:val="Hyperlink"/>
            <w:rFonts w:ascii="Arial" w:hAnsi="Arial" w:cs="Arial"/>
            <w:sz w:val="24"/>
            <w:szCs w:val="24"/>
          </w:rPr>
          <w:t>https://www.nhsbsa.nhs.uk/pharmacies-gp-practices-and-appliance-contractors/prescribing-and-dispensing/safer-management</w:t>
        </w:r>
      </w:hyperlink>
    </w:p>
    <w:p w14:paraId="41524E94" w14:textId="3B67012F" w:rsidR="005310D0" w:rsidRDefault="005310D0" w:rsidP="006D53C8">
      <w:pPr>
        <w:pStyle w:val="ListParagraph"/>
        <w:numPr>
          <w:ilvl w:val="0"/>
          <w:numId w:val="23"/>
        </w:numPr>
        <w:rPr>
          <w:rFonts w:ascii="Arial" w:hAnsi="Arial" w:cs="Arial"/>
          <w:sz w:val="24"/>
          <w:szCs w:val="24"/>
        </w:rPr>
      </w:pPr>
      <w:r>
        <w:rPr>
          <w:rFonts w:ascii="Arial" w:hAnsi="Arial" w:cs="Arial"/>
          <w:sz w:val="24"/>
          <w:szCs w:val="24"/>
        </w:rPr>
        <w:t xml:space="preserve">Safe transportation guidance by the Home Office (December 2022) </w:t>
      </w:r>
      <w:hyperlink r:id="rId52" w:history="1">
        <w:r w:rsidRPr="00C263E7">
          <w:rPr>
            <w:rStyle w:val="Hyperlink"/>
            <w:rFonts w:ascii="Arial" w:hAnsi="Arial" w:cs="Arial"/>
            <w:sz w:val="24"/>
            <w:szCs w:val="24"/>
          </w:rPr>
          <w:t>https://www.gov.uk/government/publications/transporting-controlled-drugs-guidance-on-security-measures/accessible-version</w:t>
        </w:r>
      </w:hyperlink>
    </w:p>
    <w:p w14:paraId="3FD1F64A" w14:textId="7DD928C9" w:rsidR="005310D0" w:rsidRDefault="005310D0" w:rsidP="006D53C8">
      <w:pPr>
        <w:pStyle w:val="ListParagraph"/>
        <w:numPr>
          <w:ilvl w:val="0"/>
          <w:numId w:val="23"/>
        </w:numPr>
        <w:rPr>
          <w:rFonts w:ascii="Arial" w:hAnsi="Arial" w:cs="Arial"/>
          <w:sz w:val="24"/>
          <w:szCs w:val="24"/>
        </w:rPr>
      </w:pPr>
      <w:r>
        <w:rPr>
          <w:rFonts w:ascii="Arial" w:hAnsi="Arial" w:cs="Arial"/>
          <w:sz w:val="24"/>
          <w:szCs w:val="24"/>
        </w:rPr>
        <w:t xml:space="preserve">NHS Counter Fraud Authority – Management and control of prescription forms </w:t>
      </w:r>
      <w:hyperlink r:id="rId53" w:history="1">
        <w:r w:rsidRPr="00C263E7">
          <w:rPr>
            <w:rStyle w:val="Hyperlink"/>
            <w:rFonts w:ascii="Arial" w:hAnsi="Arial" w:cs="Arial"/>
            <w:sz w:val="24"/>
            <w:szCs w:val="24"/>
          </w:rPr>
          <w:t>https://cfa.nhs.uk/resources/downloads/guidance/Management_and_control_of_prescription_forms_v1.0_March_2018.pdf</w:t>
        </w:r>
      </w:hyperlink>
    </w:p>
    <w:p w14:paraId="29BE5D4B" w14:textId="6D4E962A" w:rsidR="005310D0" w:rsidRDefault="005310D0" w:rsidP="006D53C8">
      <w:pPr>
        <w:pStyle w:val="ListParagraph"/>
        <w:numPr>
          <w:ilvl w:val="0"/>
          <w:numId w:val="23"/>
        </w:numPr>
        <w:rPr>
          <w:rFonts w:ascii="Arial" w:hAnsi="Arial" w:cs="Arial"/>
          <w:sz w:val="24"/>
          <w:szCs w:val="24"/>
        </w:rPr>
      </w:pPr>
      <w:r>
        <w:rPr>
          <w:rFonts w:ascii="Arial" w:hAnsi="Arial" w:cs="Arial"/>
          <w:sz w:val="24"/>
          <w:szCs w:val="24"/>
        </w:rPr>
        <w:t xml:space="preserve">Controlled Drug Reporting Online </w:t>
      </w:r>
      <w:hyperlink r:id="rId54" w:history="1">
        <w:r w:rsidRPr="00C263E7">
          <w:rPr>
            <w:rStyle w:val="Hyperlink"/>
            <w:rFonts w:ascii="Arial" w:hAnsi="Arial" w:cs="Arial"/>
            <w:sz w:val="24"/>
            <w:szCs w:val="24"/>
          </w:rPr>
          <w:t>https://www.cdreporting.co.uk/nhs/account/signin</w:t>
        </w:r>
      </w:hyperlink>
    </w:p>
    <w:p w14:paraId="78A368B7" w14:textId="323AB6DF" w:rsidR="005310D0" w:rsidRDefault="005310D0" w:rsidP="006D53C8">
      <w:pPr>
        <w:pStyle w:val="ListParagraph"/>
        <w:numPr>
          <w:ilvl w:val="0"/>
          <w:numId w:val="23"/>
        </w:numPr>
        <w:rPr>
          <w:rFonts w:ascii="Arial" w:hAnsi="Arial" w:cs="Arial"/>
          <w:sz w:val="24"/>
          <w:szCs w:val="24"/>
        </w:rPr>
      </w:pPr>
      <w:r>
        <w:rPr>
          <w:rFonts w:ascii="Arial" w:hAnsi="Arial" w:cs="Arial"/>
          <w:sz w:val="24"/>
          <w:szCs w:val="24"/>
        </w:rPr>
        <w:t xml:space="preserve">CD Incident Reporting and Accountable Officer </w:t>
      </w:r>
      <w:hyperlink r:id="rId55" w:history="1">
        <w:r w:rsidRPr="00C263E7">
          <w:rPr>
            <w:rStyle w:val="Hyperlink"/>
            <w:rFonts w:ascii="Arial" w:hAnsi="Arial" w:cs="Arial"/>
            <w:sz w:val="24"/>
            <w:szCs w:val="24"/>
          </w:rPr>
          <w:t>https://pharmacylincolnshire.org/resources-a-z/cd-incident-reporting-and-accountable-officer/</w:t>
        </w:r>
      </w:hyperlink>
    </w:p>
    <w:p w14:paraId="025B2473" w14:textId="192635AE" w:rsidR="005310D0" w:rsidRDefault="005310D0" w:rsidP="005310D0">
      <w:pPr>
        <w:rPr>
          <w:rFonts w:ascii="Arial" w:hAnsi="Arial" w:cs="Arial"/>
          <w:sz w:val="24"/>
          <w:szCs w:val="24"/>
        </w:rPr>
      </w:pPr>
    </w:p>
    <w:p w14:paraId="69E61878" w14:textId="3B459FA4" w:rsidR="005310D0" w:rsidRDefault="005310D0" w:rsidP="005310D0">
      <w:pPr>
        <w:rPr>
          <w:rFonts w:ascii="Arial" w:hAnsi="Arial" w:cs="Arial"/>
          <w:sz w:val="24"/>
          <w:szCs w:val="24"/>
        </w:rPr>
      </w:pPr>
    </w:p>
    <w:p w14:paraId="790A2D91" w14:textId="16830F76" w:rsidR="005310D0" w:rsidRDefault="005310D0" w:rsidP="005310D0">
      <w:pPr>
        <w:rPr>
          <w:rFonts w:ascii="Arial" w:hAnsi="Arial" w:cs="Arial"/>
          <w:sz w:val="24"/>
          <w:szCs w:val="24"/>
        </w:rPr>
      </w:pPr>
    </w:p>
    <w:p w14:paraId="3CF4D80A" w14:textId="1810DDFD" w:rsidR="005310D0" w:rsidRDefault="005310D0" w:rsidP="005310D0">
      <w:pPr>
        <w:rPr>
          <w:rFonts w:ascii="Arial" w:hAnsi="Arial" w:cs="Arial"/>
          <w:sz w:val="24"/>
          <w:szCs w:val="24"/>
        </w:rPr>
      </w:pPr>
    </w:p>
    <w:p w14:paraId="5A20EB08" w14:textId="3BE56D9E" w:rsidR="005310D0" w:rsidRDefault="005310D0" w:rsidP="005310D0">
      <w:pPr>
        <w:rPr>
          <w:rFonts w:ascii="Arial" w:hAnsi="Arial" w:cs="Arial"/>
          <w:sz w:val="24"/>
          <w:szCs w:val="24"/>
        </w:rPr>
      </w:pPr>
    </w:p>
    <w:p w14:paraId="6BAB2CD3" w14:textId="20E3801C" w:rsidR="005310D0" w:rsidRDefault="005310D0" w:rsidP="005310D0">
      <w:pPr>
        <w:rPr>
          <w:rFonts w:ascii="Arial" w:hAnsi="Arial" w:cs="Arial"/>
          <w:sz w:val="24"/>
          <w:szCs w:val="24"/>
        </w:rPr>
      </w:pPr>
    </w:p>
    <w:p w14:paraId="52B6638C" w14:textId="3A15E699" w:rsidR="005310D0" w:rsidRDefault="005310D0" w:rsidP="005310D0">
      <w:pPr>
        <w:rPr>
          <w:rFonts w:ascii="Arial" w:hAnsi="Arial" w:cs="Arial"/>
          <w:sz w:val="24"/>
          <w:szCs w:val="24"/>
        </w:rPr>
      </w:pPr>
    </w:p>
    <w:p w14:paraId="753C5545" w14:textId="26A0222B" w:rsidR="005310D0" w:rsidRDefault="005310D0" w:rsidP="005310D0">
      <w:pPr>
        <w:rPr>
          <w:rFonts w:ascii="Arial" w:hAnsi="Arial" w:cs="Arial"/>
          <w:sz w:val="24"/>
          <w:szCs w:val="24"/>
        </w:rPr>
      </w:pPr>
    </w:p>
    <w:p w14:paraId="684B86E3" w14:textId="3482A64E" w:rsidR="005310D0" w:rsidRDefault="005310D0" w:rsidP="005310D0">
      <w:pPr>
        <w:rPr>
          <w:rFonts w:ascii="Arial" w:hAnsi="Arial" w:cs="Arial"/>
          <w:sz w:val="24"/>
          <w:szCs w:val="24"/>
        </w:rPr>
      </w:pPr>
    </w:p>
    <w:p w14:paraId="1332D122" w14:textId="1F8DD42E" w:rsidR="005310D0" w:rsidRDefault="005310D0" w:rsidP="005310D0">
      <w:pPr>
        <w:rPr>
          <w:rFonts w:ascii="Arial" w:hAnsi="Arial" w:cs="Arial"/>
          <w:sz w:val="24"/>
          <w:szCs w:val="24"/>
        </w:rPr>
      </w:pPr>
    </w:p>
    <w:p w14:paraId="1F119F7C" w14:textId="0220296C" w:rsidR="005310D0" w:rsidRDefault="005310D0" w:rsidP="005310D0">
      <w:pPr>
        <w:rPr>
          <w:rFonts w:ascii="Arial" w:hAnsi="Arial" w:cs="Arial"/>
          <w:sz w:val="24"/>
          <w:szCs w:val="24"/>
        </w:rPr>
      </w:pPr>
    </w:p>
    <w:p w14:paraId="355965F4" w14:textId="1C0D1D0E" w:rsidR="005310D0" w:rsidRPr="005310D0" w:rsidRDefault="005310D0" w:rsidP="005310D0">
      <w:pPr>
        <w:rPr>
          <w:rFonts w:ascii="Arial" w:hAnsi="Arial" w:cs="Arial"/>
          <w:sz w:val="24"/>
          <w:szCs w:val="24"/>
        </w:rPr>
      </w:pPr>
      <w:r w:rsidRPr="005310D0">
        <w:rPr>
          <w:rFonts w:ascii="Arial" w:hAnsi="Arial" w:cs="Arial"/>
          <w:noProof/>
          <w:sz w:val="24"/>
          <w:szCs w:val="24"/>
        </w:rPr>
        <w:lastRenderedPageBreak/>
        <mc:AlternateContent>
          <mc:Choice Requires="wps">
            <w:drawing>
              <wp:anchor distT="45720" distB="45720" distL="114300" distR="114300" simplePos="0" relativeHeight="251665408" behindDoc="0" locked="0" layoutInCell="1" allowOverlap="1" wp14:anchorId="6EC8DE6C" wp14:editId="69EF3C93">
                <wp:simplePos x="0" y="0"/>
                <wp:positionH relativeFrom="margin">
                  <wp:align>right</wp:align>
                </wp:positionH>
                <wp:positionV relativeFrom="paragraph">
                  <wp:posOffset>236220</wp:posOffset>
                </wp:positionV>
                <wp:extent cx="5705475" cy="619125"/>
                <wp:effectExtent l="0" t="0" r="28575" b="2857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619125"/>
                        </a:xfrm>
                        <a:prstGeom prst="rect">
                          <a:avLst/>
                        </a:prstGeom>
                        <a:solidFill>
                          <a:srgbClr val="92D050"/>
                        </a:solidFill>
                        <a:ln w="9525">
                          <a:solidFill>
                            <a:srgbClr val="000000"/>
                          </a:solidFill>
                          <a:miter lim="800000"/>
                          <a:headEnd/>
                          <a:tailEnd/>
                        </a:ln>
                      </wps:spPr>
                      <wps:txbx>
                        <w:txbxContent>
                          <w:p w14:paraId="377CDF1E" w14:textId="7AC9EF27" w:rsidR="005310D0" w:rsidRPr="005310D0" w:rsidRDefault="005310D0">
                            <w:pPr>
                              <w:rPr>
                                <w:b/>
                                <w:bCs/>
                                <w:sz w:val="28"/>
                                <w:szCs w:val="28"/>
                              </w:rPr>
                            </w:pPr>
                            <w:r w:rsidRPr="005310D0">
                              <w:rPr>
                                <w:b/>
                                <w:bCs/>
                                <w:sz w:val="28"/>
                                <w:szCs w:val="28"/>
                              </w:rPr>
                              <w:t>SOP Template 4: Standard Operating Procedure for Transfer of Stock Controlled Drugs to/from the Doctors Bag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
            <w:pict>
              <v:shape w14:anchorId="6EC8DE6C" id="_x0000_s1029" type="#_x0000_t202" style="position:absolute;margin-left:398.05pt;margin-top:18.6pt;width:449.25pt;height:48.75pt;z-index:25166540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" fillcolor="#92d050">
                <v:textbox>
                  <w:txbxContent>
                    <w:p w14:paraId="377CDF1E" w14:textId="7AC9EF27" w:rsidR="005310D0" w:rsidRPr="005310D0" w:rsidRDefault="005310D0">
                      <w:pPr>
                        <w:rPr>
                          <w:b/>
                          <w:bCs/>
                          <w:sz w:val="28"/>
                          <w:szCs w:val="28"/>
                        </w:rPr>
                      </w:pPr>
                      <w:r w:rsidRPr="005310D0">
                        <w:rPr>
                          <w:b/>
                          <w:bCs/>
                          <w:sz w:val="28"/>
                          <w:szCs w:val="28"/>
                        </w:rPr>
                        <w:t>SOP Template 4: Standard Operating Procedure for Transfer of Stock Controlled Drugs to/from the Doctors Bag</w:t>
                      </w:r>
                    </w:p>
                  </w:txbxContent>
                </v:textbox>
                <w10:wrap type="square" anchorx="margin"/>
              </v:shape>
            </w:pict>
          </mc:Fallback>
        </mc:AlternateContent>
      </w:r>
    </w:p>
    <w:p w14:paraId="54AD6223" w14:textId="4A18E88B" w:rsidR="005310D0" w:rsidRDefault="005310D0" w:rsidP="005310D0">
      <w:pPr>
        <w:rPr>
          <w:rFonts w:ascii="Arial" w:hAnsi="Arial" w:cs="Arial"/>
          <w:b/>
          <w:bCs/>
          <w:sz w:val="24"/>
          <w:szCs w:val="24"/>
        </w:rPr>
      </w:pPr>
      <w:r>
        <w:rPr>
          <w:rFonts w:ascii="Arial" w:hAnsi="Arial" w:cs="Arial"/>
          <w:b/>
          <w:bCs/>
          <w:sz w:val="24"/>
          <w:szCs w:val="24"/>
        </w:rPr>
        <w:t>Objectives</w:t>
      </w:r>
    </w:p>
    <w:p w14:paraId="389DEE65" w14:textId="01DA79CE" w:rsidR="005310D0" w:rsidRDefault="005310D0" w:rsidP="005310D0">
      <w:pPr>
        <w:rPr>
          <w:rFonts w:ascii="Arial" w:hAnsi="Arial" w:cs="Arial"/>
          <w:sz w:val="24"/>
          <w:szCs w:val="24"/>
        </w:rPr>
      </w:pPr>
      <w:r>
        <w:rPr>
          <w:rFonts w:ascii="Arial" w:hAnsi="Arial" w:cs="Arial"/>
          <w:sz w:val="24"/>
          <w:szCs w:val="24"/>
        </w:rPr>
        <w:t>Ensure that controlled drug (CD) stock held in GP bags is in date and the stock holding level reflects demand and is appropriate.</w:t>
      </w:r>
    </w:p>
    <w:p w14:paraId="357F7E79" w14:textId="1667769F" w:rsidR="005310D0" w:rsidRDefault="005310D0" w:rsidP="006D53C8">
      <w:pPr>
        <w:pStyle w:val="ListParagraph"/>
        <w:numPr>
          <w:ilvl w:val="0"/>
          <w:numId w:val="24"/>
        </w:numPr>
        <w:rPr>
          <w:rFonts w:ascii="Arial" w:hAnsi="Arial" w:cs="Arial"/>
          <w:sz w:val="24"/>
          <w:szCs w:val="24"/>
        </w:rPr>
      </w:pPr>
      <w:r>
        <w:rPr>
          <w:rFonts w:ascii="Arial" w:hAnsi="Arial" w:cs="Arial"/>
          <w:sz w:val="24"/>
          <w:szCs w:val="24"/>
        </w:rPr>
        <w:t>Ensure the transfer of stock CDs to/from the doctor’s bag is managed safely and securely</w:t>
      </w:r>
    </w:p>
    <w:p w14:paraId="1A3E6ED5" w14:textId="426F44C4" w:rsidR="005310D0" w:rsidRDefault="005310D0" w:rsidP="006D53C8">
      <w:pPr>
        <w:pStyle w:val="ListParagraph"/>
        <w:numPr>
          <w:ilvl w:val="0"/>
          <w:numId w:val="24"/>
        </w:numPr>
        <w:rPr>
          <w:rFonts w:ascii="Arial" w:hAnsi="Arial" w:cs="Arial"/>
          <w:sz w:val="24"/>
          <w:szCs w:val="24"/>
        </w:rPr>
      </w:pPr>
      <w:r>
        <w:rPr>
          <w:rFonts w:ascii="Arial" w:hAnsi="Arial" w:cs="Arial"/>
          <w:sz w:val="24"/>
          <w:szCs w:val="24"/>
        </w:rPr>
        <w:t>Ensure that the documentation is accurate and reflects the current stock position in both the doctor’s bag and the practice stock</w:t>
      </w:r>
    </w:p>
    <w:p w14:paraId="41ADF79B" w14:textId="611440AC" w:rsidR="005310D0" w:rsidRDefault="005310D0" w:rsidP="005310D0">
      <w:pPr>
        <w:rPr>
          <w:rFonts w:ascii="Arial" w:hAnsi="Arial" w:cs="Arial"/>
          <w:b/>
          <w:bCs/>
          <w:sz w:val="24"/>
          <w:szCs w:val="24"/>
        </w:rPr>
      </w:pPr>
      <w:r>
        <w:rPr>
          <w:rFonts w:ascii="Arial" w:hAnsi="Arial" w:cs="Arial"/>
          <w:b/>
          <w:bCs/>
          <w:sz w:val="24"/>
          <w:szCs w:val="24"/>
        </w:rPr>
        <w:t>Scope</w:t>
      </w:r>
    </w:p>
    <w:p w14:paraId="61020290" w14:textId="4F41FF75" w:rsidR="005310D0" w:rsidRDefault="005310D0" w:rsidP="005310D0">
      <w:pPr>
        <w:rPr>
          <w:rFonts w:ascii="Arial" w:hAnsi="Arial" w:cs="Arial"/>
          <w:sz w:val="24"/>
          <w:szCs w:val="24"/>
        </w:rPr>
      </w:pPr>
      <w:r>
        <w:rPr>
          <w:rFonts w:ascii="Arial" w:hAnsi="Arial" w:cs="Arial"/>
          <w:sz w:val="24"/>
          <w:szCs w:val="24"/>
        </w:rPr>
        <w:t>This SOP encompasses the process and record keeping of transferring controlled drugs to/from the doctor’s bag.</w:t>
      </w:r>
    </w:p>
    <w:p w14:paraId="4408A32C" w14:textId="74E7FDEA" w:rsidR="005310D0" w:rsidRDefault="005310D0" w:rsidP="005310D0">
      <w:pPr>
        <w:rPr>
          <w:rFonts w:ascii="Arial" w:hAnsi="Arial" w:cs="Arial"/>
          <w:b/>
          <w:bCs/>
          <w:sz w:val="24"/>
          <w:szCs w:val="24"/>
        </w:rPr>
      </w:pPr>
      <w:r>
        <w:rPr>
          <w:rFonts w:ascii="Arial" w:hAnsi="Arial" w:cs="Arial"/>
          <w:b/>
          <w:bCs/>
          <w:sz w:val="24"/>
          <w:szCs w:val="24"/>
        </w:rPr>
        <w:t>Responsibilities</w:t>
      </w:r>
    </w:p>
    <w:p w14:paraId="03050155" w14:textId="7444AC4A" w:rsidR="005310D0" w:rsidRDefault="005310D0" w:rsidP="005310D0">
      <w:pPr>
        <w:rPr>
          <w:rFonts w:ascii="Arial" w:hAnsi="Arial" w:cs="Arial"/>
          <w:sz w:val="24"/>
          <w:szCs w:val="24"/>
        </w:rPr>
      </w:pPr>
      <w:r>
        <w:rPr>
          <w:rFonts w:ascii="Arial" w:hAnsi="Arial" w:cs="Arial"/>
          <w:sz w:val="24"/>
          <w:szCs w:val="24"/>
        </w:rPr>
        <w:t>The GP is responsible for:</w:t>
      </w:r>
    </w:p>
    <w:p w14:paraId="09928DB2" w14:textId="6E3CC825" w:rsidR="005310D0" w:rsidRDefault="005310D0" w:rsidP="006D53C8">
      <w:pPr>
        <w:pStyle w:val="ListParagraph"/>
        <w:numPr>
          <w:ilvl w:val="0"/>
          <w:numId w:val="25"/>
        </w:numPr>
        <w:rPr>
          <w:rFonts w:ascii="Arial" w:hAnsi="Arial" w:cs="Arial"/>
          <w:sz w:val="24"/>
          <w:szCs w:val="24"/>
        </w:rPr>
      </w:pPr>
      <w:r>
        <w:rPr>
          <w:rFonts w:ascii="Arial" w:hAnsi="Arial" w:cs="Arial"/>
          <w:sz w:val="24"/>
          <w:szCs w:val="24"/>
        </w:rPr>
        <w:t>The stocking of his/her bag with controlled drugs</w:t>
      </w:r>
    </w:p>
    <w:p w14:paraId="2CD72110" w14:textId="3A208CDE" w:rsidR="005310D0" w:rsidRDefault="005310D0" w:rsidP="006D53C8">
      <w:pPr>
        <w:pStyle w:val="ListParagraph"/>
        <w:numPr>
          <w:ilvl w:val="0"/>
          <w:numId w:val="25"/>
        </w:numPr>
        <w:rPr>
          <w:rFonts w:ascii="Arial" w:hAnsi="Arial" w:cs="Arial"/>
          <w:sz w:val="24"/>
          <w:szCs w:val="24"/>
        </w:rPr>
      </w:pPr>
      <w:r>
        <w:rPr>
          <w:rFonts w:ascii="Arial" w:hAnsi="Arial" w:cs="Arial"/>
          <w:sz w:val="24"/>
          <w:szCs w:val="24"/>
        </w:rPr>
        <w:t>Security of his/her bag in their possession, ensuring it is locked and they retain the key. A digital combination lock is the most practical and secure option</w:t>
      </w:r>
      <w:r w:rsidR="00F56E3C">
        <w:rPr>
          <w:rFonts w:ascii="Arial" w:hAnsi="Arial" w:cs="Arial"/>
          <w:sz w:val="24"/>
          <w:szCs w:val="24"/>
        </w:rPr>
        <w:t>.</w:t>
      </w:r>
    </w:p>
    <w:p w14:paraId="74291CF5" w14:textId="049A466F" w:rsidR="005310D0" w:rsidRDefault="005310D0" w:rsidP="006D53C8">
      <w:pPr>
        <w:pStyle w:val="ListParagraph"/>
        <w:numPr>
          <w:ilvl w:val="0"/>
          <w:numId w:val="25"/>
        </w:numPr>
        <w:rPr>
          <w:rFonts w:ascii="Arial" w:hAnsi="Arial" w:cs="Arial"/>
          <w:sz w:val="24"/>
          <w:szCs w:val="24"/>
        </w:rPr>
      </w:pPr>
      <w:r>
        <w:rPr>
          <w:rFonts w:ascii="Arial" w:hAnsi="Arial" w:cs="Arial"/>
          <w:sz w:val="24"/>
          <w:szCs w:val="24"/>
        </w:rPr>
        <w:t>Completing the appropriate CD registers following the transfer of CDs to/from the doctor’s bag.</w:t>
      </w:r>
    </w:p>
    <w:p w14:paraId="2D8CC5E6" w14:textId="63D4D93C" w:rsidR="005310D0" w:rsidRDefault="005310D0" w:rsidP="005310D0">
      <w:pPr>
        <w:rPr>
          <w:rFonts w:ascii="Arial" w:hAnsi="Arial" w:cs="Arial"/>
          <w:sz w:val="24"/>
          <w:szCs w:val="24"/>
        </w:rPr>
      </w:pPr>
      <w:r>
        <w:rPr>
          <w:rFonts w:ascii="Arial" w:hAnsi="Arial" w:cs="Arial"/>
          <w:sz w:val="24"/>
          <w:szCs w:val="24"/>
        </w:rPr>
        <w:t>Authorised members of staff are responsible for:</w:t>
      </w:r>
    </w:p>
    <w:p w14:paraId="779ECAC1" w14:textId="0C9BFD58" w:rsidR="005310D0" w:rsidRDefault="005310D0" w:rsidP="006D53C8">
      <w:pPr>
        <w:pStyle w:val="ListParagraph"/>
        <w:numPr>
          <w:ilvl w:val="0"/>
          <w:numId w:val="26"/>
        </w:numPr>
        <w:rPr>
          <w:rFonts w:ascii="Arial" w:hAnsi="Arial" w:cs="Arial"/>
          <w:sz w:val="24"/>
          <w:szCs w:val="24"/>
        </w:rPr>
      </w:pPr>
      <w:r>
        <w:rPr>
          <w:rFonts w:ascii="Arial" w:hAnsi="Arial" w:cs="Arial"/>
          <w:sz w:val="24"/>
          <w:szCs w:val="24"/>
        </w:rPr>
        <w:t>Witnessing the stocking of controlled drugs in the doctor’s bags</w:t>
      </w:r>
    </w:p>
    <w:p w14:paraId="5752D3B6" w14:textId="304F12BC" w:rsidR="005310D0" w:rsidRDefault="005310D0" w:rsidP="006D53C8">
      <w:pPr>
        <w:pStyle w:val="ListParagraph"/>
        <w:numPr>
          <w:ilvl w:val="0"/>
          <w:numId w:val="26"/>
        </w:numPr>
        <w:rPr>
          <w:rFonts w:ascii="Arial" w:hAnsi="Arial" w:cs="Arial"/>
          <w:sz w:val="24"/>
          <w:szCs w:val="24"/>
        </w:rPr>
      </w:pPr>
      <w:r>
        <w:rPr>
          <w:rFonts w:ascii="Arial" w:hAnsi="Arial" w:cs="Arial"/>
          <w:sz w:val="24"/>
          <w:szCs w:val="24"/>
        </w:rPr>
        <w:t>Completing stock checks and completing the controlled drugs register</w:t>
      </w:r>
    </w:p>
    <w:p w14:paraId="648E7ADB" w14:textId="580D6158" w:rsidR="005310D0" w:rsidRPr="005310D0" w:rsidRDefault="005310D0" w:rsidP="005310D0">
      <w:pPr>
        <w:rPr>
          <w:rFonts w:ascii="Arial" w:hAnsi="Arial" w:cs="Arial"/>
          <w:b/>
          <w:bCs/>
          <w:sz w:val="24"/>
          <w:szCs w:val="24"/>
        </w:rPr>
      </w:pPr>
      <w:r>
        <w:rPr>
          <w:rFonts w:ascii="Arial" w:hAnsi="Arial" w:cs="Arial"/>
          <w:b/>
          <w:bCs/>
          <w:sz w:val="24"/>
          <w:szCs w:val="24"/>
        </w:rPr>
        <w:t>Process and Records</w:t>
      </w:r>
    </w:p>
    <w:p w14:paraId="5A7D981D" w14:textId="107318CE" w:rsidR="005310D0" w:rsidRDefault="00CA3A44" w:rsidP="005310D0">
      <w:pPr>
        <w:rPr>
          <w:rFonts w:ascii="Arial" w:hAnsi="Arial" w:cs="Arial"/>
          <w:sz w:val="24"/>
          <w:szCs w:val="24"/>
        </w:rPr>
      </w:pPr>
      <w:r>
        <w:rPr>
          <w:rFonts w:ascii="Arial" w:hAnsi="Arial" w:cs="Arial"/>
          <w:sz w:val="24"/>
          <w:szCs w:val="24"/>
        </w:rPr>
        <w:t xml:space="preserve">If a GP wishes to carry controlled drugs in his/her bag, the following should take place: </w:t>
      </w:r>
    </w:p>
    <w:p w14:paraId="7AB4CBE7" w14:textId="533AF170" w:rsidR="00CA3A44" w:rsidRPr="00CA3A44" w:rsidRDefault="00CA3A44" w:rsidP="006D53C8">
      <w:pPr>
        <w:pStyle w:val="ListParagraph"/>
        <w:numPr>
          <w:ilvl w:val="0"/>
          <w:numId w:val="27"/>
        </w:numPr>
        <w:rPr>
          <w:rFonts w:ascii="Arial" w:hAnsi="Arial" w:cs="Arial"/>
          <w:sz w:val="24"/>
          <w:szCs w:val="24"/>
        </w:rPr>
      </w:pPr>
      <w:r w:rsidRPr="00CA3A44">
        <w:rPr>
          <w:rFonts w:ascii="Arial" w:hAnsi="Arial" w:cs="Arial"/>
          <w:sz w:val="24"/>
          <w:szCs w:val="24"/>
        </w:rPr>
        <w:t>An authorised staff member should witness both the GP stocking the bag from the practice CD stock and the appropriate entry being made into the practice’s CD register of the drug supplied</w:t>
      </w:r>
      <w:r w:rsidR="00F56E3C">
        <w:rPr>
          <w:rFonts w:ascii="Arial" w:hAnsi="Arial" w:cs="Arial"/>
          <w:sz w:val="24"/>
          <w:szCs w:val="24"/>
        </w:rPr>
        <w:t>,</w:t>
      </w:r>
      <w:r w:rsidRPr="00CA3A44">
        <w:rPr>
          <w:rFonts w:ascii="Arial" w:hAnsi="Arial" w:cs="Arial"/>
          <w:sz w:val="24"/>
          <w:szCs w:val="24"/>
        </w:rPr>
        <w:t xml:space="preserve"> including the following details:</w:t>
      </w:r>
    </w:p>
    <w:p w14:paraId="1353028F" w14:textId="2FB93362" w:rsidR="00CA3A44" w:rsidRDefault="00CA3A44" w:rsidP="006D53C8">
      <w:pPr>
        <w:pStyle w:val="ListParagraph"/>
        <w:numPr>
          <w:ilvl w:val="0"/>
          <w:numId w:val="28"/>
        </w:numPr>
        <w:rPr>
          <w:rFonts w:ascii="Arial" w:hAnsi="Arial" w:cs="Arial"/>
          <w:sz w:val="24"/>
          <w:szCs w:val="24"/>
        </w:rPr>
      </w:pPr>
      <w:r>
        <w:rPr>
          <w:rFonts w:ascii="Arial" w:hAnsi="Arial" w:cs="Arial"/>
          <w:sz w:val="24"/>
          <w:szCs w:val="24"/>
        </w:rPr>
        <w:t>Date Supplied</w:t>
      </w:r>
    </w:p>
    <w:p w14:paraId="22868938" w14:textId="082E621A" w:rsidR="00CA3A44" w:rsidRDefault="00CA3A44" w:rsidP="006D53C8">
      <w:pPr>
        <w:pStyle w:val="ListParagraph"/>
        <w:numPr>
          <w:ilvl w:val="0"/>
          <w:numId w:val="28"/>
        </w:numPr>
        <w:rPr>
          <w:rFonts w:ascii="Arial" w:hAnsi="Arial" w:cs="Arial"/>
          <w:sz w:val="24"/>
          <w:szCs w:val="24"/>
        </w:rPr>
      </w:pPr>
      <w:r>
        <w:rPr>
          <w:rFonts w:ascii="Arial" w:hAnsi="Arial" w:cs="Arial"/>
          <w:sz w:val="24"/>
          <w:szCs w:val="24"/>
        </w:rPr>
        <w:t>Name of drug, form and strength</w:t>
      </w:r>
    </w:p>
    <w:p w14:paraId="7676358A" w14:textId="7549E034" w:rsidR="00CA3A44" w:rsidRDefault="00CA3A44" w:rsidP="006D53C8">
      <w:pPr>
        <w:pStyle w:val="ListParagraph"/>
        <w:numPr>
          <w:ilvl w:val="0"/>
          <w:numId w:val="28"/>
        </w:numPr>
        <w:rPr>
          <w:rFonts w:ascii="Arial" w:hAnsi="Arial" w:cs="Arial"/>
          <w:sz w:val="24"/>
          <w:szCs w:val="24"/>
        </w:rPr>
      </w:pPr>
      <w:r>
        <w:rPr>
          <w:rFonts w:ascii="Arial" w:hAnsi="Arial" w:cs="Arial"/>
          <w:sz w:val="24"/>
          <w:szCs w:val="24"/>
        </w:rPr>
        <w:t>Quantity</w:t>
      </w:r>
    </w:p>
    <w:p w14:paraId="427C5E32" w14:textId="2E2B2793" w:rsidR="00CA3A44" w:rsidRDefault="00CA3A44" w:rsidP="006D53C8">
      <w:pPr>
        <w:pStyle w:val="ListParagraph"/>
        <w:numPr>
          <w:ilvl w:val="0"/>
          <w:numId w:val="28"/>
        </w:numPr>
        <w:rPr>
          <w:rFonts w:ascii="Arial" w:hAnsi="Arial" w:cs="Arial"/>
          <w:sz w:val="24"/>
          <w:szCs w:val="24"/>
        </w:rPr>
      </w:pPr>
      <w:r>
        <w:rPr>
          <w:rFonts w:ascii="Arial" w:hAnsi="Arial" w:cs="Arial"/>
          <w:sz w:val="24"/>
          <w:szCs w:val="24"/>
        </w:rPr>
        <w:t>Running balance of stock updated</w:t>
      </w:r>
    </w:p>
    <w:p w14:paraId="4899EF78" w14:textId="5E336978" w:rsidR="00CA3A44" w:rsidRDefault="00CA3A44" w:rsidP="006D53C8">
      <w:pPr>
        <w:pStyle w:val="ListParagraph"/>
        <w:numPr>
          <w:ilvl w:val="0"/>
          <w:numId w:val="27"/>
        </w:numPr>
        <w:rPr>
          <w:rFonts w:ascii="Arial" w:hAnsi="Arial" w:cs="Arial"/>
          <w:sz w:val="24"/>
          <w:szCs w:val="24"/>
        </w:rPr>
      </w:pPr>
      <w:r>
        <w:rPr>
          <w:rFonts w:ascii="Arial" w:hAnsi="Arial" w:cs="Arial"/>
          <w:sz w:val="24"/>
          <w:szCs w:val="24"/>
        </w:rPr>
        <w:t xml:space="preserve">The CDs should be stored in a locked bag, which can only be opened by the person in lawful possession of the bag </w:t>
      </w:r>
      <w:r w:rsidR="008F269D">
        <w:rPr>
          <w:rFonts w:ascii="Arial" w:hAnsi="Arial" w:cs="Arial"/>
          <w:sz w:val="24"/>
          <w:szCs w:val="24"/>
        </w:rPr>
        <w:t>i.e.,</w:t>
      </w:r>
      <w:r>
        <w:rPr>
          <w:rFonts w:ascii="Arial" w:hAnsi="Arial" w:cs="Arial"/>
          <w:sz w:val="24"/>
          <w:szCs w:val="24"/>
        </w:rPr>
        <w:t xml:space="preserve"> the doctor/prescriber</w:t>
      </w:r>
      <w:r w:rsidR="00F56E3C">
        <w:rPr>
          <w:rFonts w:ascii="Arial" w:hAnsi="Arial" w:cs="Arial"/>
          <w:sz w:val="24"/>
          <w:szCs w:val="24"/>
        </w:rPr>
        <w:t>.</w:t>
      </w:r>
    </w:p>
    <w:p w14:paraId="62D6C60A" w14:textId="47B4E7DD" w:rsidR="00CA3A44" w:rsidRDefault="00CA3A44" w:rsidP="006D53C8">
      <w:pPr>
        <w:pStyle w:val="ListParagraph"/>
        <w:numPr>
          <w:ilvl w:val="0"/>
          <w:numId w:val="27"/>
        </w:numPr>
        <w:rPr>
          <w:rFonts w:ascii="Arial" w:hAnsi="Arial" w:cs="Arial"/>
          <w:sz w:val="24"/>
          <w:szCs w:val="24"/>
        </w:rPr>
      </w:pPr>
      <w:r>
        <w:rPr>
          <w:rFonts w:ascii="Arial" w:hAnsi="Arial" w:cs="Arial"/>
          <w:sz w:val="24"/>
          <w:szCs w:val="24"/>
        </w:rPr>
        <w:lastRenderedPageBreak/>
        <w:t>Bags containing CDs should not be left in a vehicle overnight or for long periods of time</w:t>
      </w:r>
      <w:r w:rsidR="00F56E3C">
        <w:rPr>
          <w:rFonts w:ascii="Arial" w:hAnsi="Arial" w:cs="Arial"/>
          <w:sz w:val="24"/>
          <w:szCs w:val="24"/>
        </w:rPr>
        <w:t>.</w:t>
      </w:r>
    </w:p>
    <w:p w14:paraId="726922BF" w14:textId="562B4F76" w:rsidR="00CA3A44" w:rsidRDefault="00CA3A44" w:rsidP="006D53C8">
      <w:pPr>
        <w:pStyle w:val="ListParagraph"/>
        <w:numPr>
          <w:ilvl w:val="0"/>
          <w:numId w:val="27"/>
        </w:numPr>
        <w:rPr>
          <w:rFonts w:ascii="Arial" w:hAnsi="Arial" w:cs="Arial"/>
          <w:sz w:val="24"/>
          <w:szCs w:val="24"/>
        </w:rPr>
      </w:pPr>
      <w:r>
        <w:rPr>
          <w:rFonts w:ascii="Arial" w:hAnsi="Arial" w:cs="Arial"/>
          <w:sz w:val="24"/>
          <w:szCs w:val="24"/>
        </w:rPr>
        <w:t xml:space="preserve">Each doctor is responsible for the receipt and supply of CDs from their own bag and must keep a CD register for the controlled drugs </w:t>
      </w:r>
      <w:r w:rsidR="00F56E3C">
        <w:rPr>
          <w:rFonts w:ascii="Arial" w:hAnsi="Arial" w:cs="Arial"/>
          <w:sz w:val="24"/>
          <w:szCs w:val="24"/>
        </w:rPr>
        <w:t>c</w:t>
      </w:r>
      <w:r>
        <w:rPr>
          <w:rFonts w:ascii="Arial" w:hAnsi="Arial" w:cs="Arial"/>
          <w:sz w:val="24"/>
          <w:szCs w:val="24"/>
        </w:rPr>
        <w:t>arried in their bag. There must be a separate register for each doctor’s bag.</w:t>
      </w:r>
    </w:p>
    <w:p w14:paraId="429EA531" w14:textId="6E78B4C7" w:rsidR="00CA3A44" w:rsidRDefault="00CA3A44" w:rsidP="006D53C8">
      <w:pPr>
        <w:pStyle w:val="ListParagraph"/>
        <w:numPr>
          <w:ilvl w:val="0"/>
          <w:numId w:val="27"/>
        </w:numPr>
        <w:rPr>
          <w:rFonts w:ascii="Arial" w:hAnsi="Arial" w:cs="Arial"/>
          <w:sz w:val="24"/>
          <w:szCs w:val="24"/>
        </w:rPr>
      </w:pPr>
      <w:r>
        <w:rPr>
          <w:rFonts w:ascii="Arial" w:hAnsi="Arial" w:cs="Arial"/>
          <w:sz w:val="24"/>
          <w:szCs w:val="24"/>
        </w:rPr>
        <w:t xml:space="preserve">When CD stock is transferred from </w:t>
      </w:r>
      <w:r w:rsidR="00F56E3C">
        <w:rPr>
          <w:rFonts w:ascii="Arial" w:hAnsi="Arial" w:cs="Arial"/>
          <w:sz w:val="24"/>
          <w:szCs w:val="24"/>
        </w:rPr>
        <w:t>p</w:t>
      </w:r>
      <w:r>
        <w:rPr>
          <w:rFonts w:ascii="Arial" w:hAnsi="Arial" w:cs="Arial"/>
          <w:sz w:val="24"/>
          <w:szCs w:val="24"/>
        </w:rPr>
        <w:t xml:space="preserve">ractice stock to the doctor’s bag an entry must be made in the bag’s CD register on the appropriate page for the drug received including: </w:t>
      </w:r>
    </w:p>
    <w:p w14:paraId="5C005D40" w14:textId="7FAFD367" w:rsidR="00CA3A44" w:rsidRDefault="00CA3A44" w:rsidP="006D53C8">
      <w:pPr>
        <w:pStyle w:val="ListParagraph"/>
        <w:numPr>
          <w:ilvl w:val="0"/>
          <w:numId w:val="29"/>
        </w:numPr>
        <w:rPr>
          <w:rFonts w:ascii="Arial" w:hAnsi="Arial" w:cs="Arial"/>
          <w:sz w:val="24"/>
          <w:szCs w:val="24"/>
        </w:rPr>
      </w:pPr>
      <w:r>
        <w:rPr>
          <w:rFonts w:ascii="Arial" w:hAnsi="Arial" w:cs="Arial"/>
          <w:sz w:val="24"/>
          <w:szCs w:val="24"/>
        </w:rPr>
        <w:t>Date received</w:t>
      </w:r>
    </w:p>
    <w:p w14:paraId="174E14AD" w14:textId="415B76A2" w:rsidR="00CA3A44" w:rsidRDefault="00CA3A44" w:rsidP="006D53C8">
      <w:pPr>
        <w:pStyle w:val="ListParagraph"/>
        <w:numPr>
          <w:ilvl w:val="0"/>
          <w:numId w:val="29"/>
        </w:numPr>
        <w:rPr>
          <w:rFonts w:ascii="Arial" w:hAnsi="Arial" w:cs="Arial"/>
          <w:sz w:val="24"/>
          <w:szCs w:val="24"/>
        </w:rPr>
      </w:pPr>
      <w:r>
        <w:rPr>
          <w:rFonts w:ascii="Arial" w:hAnsi="Arial" w:cs="Arial"/>
          <w:sz w:val="24"/>
          <w:szCs w:val="24"/>
        </w:rPr>
        <w:t>Name of drug, form and strength</w:t>
      </w:r>
    </w:p>
    <w:p w14:paraId="6CE2EAC2" w14:textId="6304AEB9" w:rsidR="00CA3A44" w:rsidRDefault="00CA3A44" w:rsidP="006D53C8">
      <w:pPr>
        <w:pStyle w:val="ListParagraph"/>
        <w:numPr>
          <w:ilvl w:val="0"/>
          <w:numId w:val="29"/>
        </w:numPr>
        <w:rPr>
          <w:rFonts w:ascii="Arial" w:hAnsi="Arial" w:cs="Arial"/>
          <w:sz w:val="24"/>
          <w:szCs w:val="24"/>
        </w:rPr>
      </w:pPr>
      <w:r>
        <w:rPr>
          <w:rFonts w:ascii="Arial" w:hAnsi="Arial" w:cs="Arial"/>
          <w:sz w:val="24"/>
          <w:szCs w:val="24"/>
        </w:rPr>
        <w:t>Quantity</w:t>
      </w:r>
    </w:p>
    <w:p w14:paraId="041EB78B" w14:textId="437FA548" w:rsidR="00CA3A44" w:rsidRDefault="00CA3A44" w:rsidP="006D53C8">
      <w:pPr>
        <w:pStyle w:val="ListParagraph"/>
        <w:numPr>
          <w:ilvl w:val="0"/>
          <w:numId w:val="29"/>
        </w:numPr>
        <w:rPr>
          <w:rFonts w:ascii="Arial" w:hAnsi="Arial" w:cs="Arial"/>
          <w:sz w:val="24"/>
          <w:szCs w:val="24"/>
        </w:rPr>
      </w:pPr>
      <w:r>
        <w:rPr>
          <w:rFonts w:ascii="Arial" w:hAnsi="Arial" w:cs="Arial"/>
          <w:sz w:val="24"/>
          <w:szCs w:val="24"/>
        </w:rPr>
        <w:t>Running balance of stock updated</w:t>
      </w:r>
    </w:p>
    <w:p w14:paraId="12F493F3" w14:textId="03E8D3E9" w:rsidR="00CA3A44" w:rsidRDefault="00CA3A44" w:rsidP="006D53C8">
      <w:pPr>
        <w:pStyle w:val="ListParagraph"/>
        <w:numPr>
          <w:ilvl w:val="0"/>
          <w:numId w:val="27"/>
        </w:numPr>
        <w:rPr>
          <w:rFonts w:ascii="Arial" w:hAnsi="Arial" w:cs="Arial"/>
          <w:sz w:val="24"/>
          <w:szCs w:val="24"/>
        </w:rPr>
      </w:pPr>
      <w:r>
        <w:rPr>
          <w:rFonts w:ascii="Arial" w:hAnsi="Arial" w:cs="Arial"/>
          <w:sz w:val="24"/>
          <w:szCs w:val="24"/>
        </w:rPr>
        <w:t xml:space="preserve">Details of the administration of a CD to a patient from a </w:t>
      </w:r>
      <w:r w:rsidR="00F56E3C">
        <w:rPr>
          <w:rFonts w:ascii="Arial" w:hAnsi="Arial" w:cs="Arial"/>
          <w:sz w:val="24"/>
          <w:szCs w:val="24"/>
        </w:rPr>
        <w:t>doctor’s</w:t>
      </w:r>
      <w:r>
        <w:rPr>
          <w:rFonts w:ascii="Arial" w:hAnsi="Arial" w:cs="Arial"/>
          <w:sz w:val="24"/>
          <w:szCs w:val="24"/>
        </w:rPr>
        <w:t xml:space="preserve"> bag should be recorded in the doctor’s bag CD register</w:t>
      </w:r>
      <w:r w:rsidR="00F56E3C">
        <w:rPr>
          <w:rFonts w:ascii="Arial" w:hAnsi="Arial" w:cs="Arial"/>
          <w:sz w:val="24"/>
          <w:szCs w:val="24"/>
        </w:rPr>
        <w:t>.</w:t>
      </w:r>
    </w:p>
    <w:p w14:paraId="7919BAD4" w14:textId="3FB2F33C" w:rsidR="00CA3A44" w:rsidRDefault="00CA3A44" w:rsidP="006D53C8">
      <w:pPr>
        <w:pStyle w:val="ListParagraph"/>
        <w:numPr>
          <w:ilvl w:val="0"/>
          <w:numId w:val="27"/>
        </w:numPr>
        <w:rPr>
          <w:rFonts w:ascii="Arial" w:hAnsi="Arial" w:cs="Arial"/>
          <w:sz w:val="24"/>
          <w:szCs w:val="24"/>
        </w:rPr>
      </w:pPr>
      <w:r>
        <w:rPr>
          <w:rFonts w:ascii="Arial" w:hAnsi="Arial" w:cs="Arial"/>
          <w:sz w:val="24"/>
          <w:szCs w:val="24"/>
        </w:rPr>
        <w:t xml:space="preserve">Expiry dates should be checked on a regular basis, usually when the stock check is performed. If a CD in the bag has expired, to avoid misuse, the doctor should return the CD to the practice stock to await </w:t>
      </w:r>
      <w:r w:rsidR="00F56E3C">
        <w:rPr>
          <w:rFonts w:ascii="Arial" w:hAnsi="Arial" w:cs="Arial"/>
          <w:sz w:val="24"/>
          <w:szCs w:val="24"/>
        </w:rPr>
        <w:t>future</w:t>
      </w:r>
      <w:r>
        <w:rPr>
          <w:rFonts w:ascii="Arial" w:hAnsi="Arial" w:cs="Arial"/>
          <w:sz w:val="24"/>
          <w:szCs w:val="24"/>
        </w:rPr>
        <w:t xml:space="preserve"> destruction. A record of this transaction should be recorded in both the bag and the </w:t>
      </w:r>
      <w:r w:rsidR="00F56E3C">
        <w:rPr>
          <w:rFonts w:ascii="Arial" w:hAnsi="Arial" w:cs="Arial"/>
          <w:sz w:val="24"/>
          <w:szCs w:val="24"/>
        </w:rPr>
        <w:t>p</w:t>
      </w:r>
      <w:r>
        <w:rPr>
          <w:rFonts w:ascii="Arial" w:hAnsi="Arial" w:cs="Arial"/>
          <w:sz w:val="24"/>
          <w:szCs w:val="24"/>
        </w:rPr>
        <w:t>ractice CD register</w:t>
      </w:r>
      <w:r w:rsidR="00F56E3C">
        <w:rPr>
          <w:rFonts w:ascii="Arial" w:hAnsi="Arial" w:cs="Arial"/>
          <w:sz w:val="24"/>
          <w:szCs w:val="24"/>
        </w:rPr>
        <w:t>s</w:t>
      </w:r>
      <w:r>
        <w:rPr>
          <w:rFonts w:ascii="Arial" w:hAnsi="Arial" w:cs="Arial"/>
          <w:sz w:val="24"/>
          <w:szCs w:val="24"/>
        </w:rPr>
        <w:t xml:space="preserve"> or the destruction register.</w:t>
      </w:r>
      <w:r w:rsidR="00F56E3C">
        <w:rPr>
          <w:rFonts w:ascii="Arial" w:hAnsi="Arial" w:cs="Arial"/>
          <w:sz w:val="24"/>
          <w:szCs w:val="24"/>
        </w:rPr>
        <w:t xml:space="preserve"> Nb. If there is no practice stock, then the expired CD would need to be destroyed directly from the bag, witnessed by an authorised person, and the necessary records made.</w:t>
      </w:r>
      <w:r>
        <w:rPr>
          <w:rFonts w:ascii="Arial" w:hAnsi="Arial" w:cs="Arial"/>
          <w:sz w:val="24"/>
          <w:szCs w:val="24"/>
        </w:rPr>
        <w:t xml:space="preserve"> </w:t>
      </w:r>
    </w:p>
    <w:p w14:paraId="20380C6D" w14:textId="153E1A9E" w:rsidR="00CA3A44" w:rsidRDefault="00CA3A44" w:rsidP="006D53C8">
      <w:pPr>
        <w:pStyle w:val="ListParagraph"/>
        <w:numPr>
          <w:ilvl w:val="0"/>
          <w:numId w:val="27"/>
        </w:numPr>
        <w:rPr>
          <w:rFonts w:ascii="Arial" w:hAnsi="Arial" w:cs="Arial"/>
          <w:sz w:val="24"/>
          <w:szCs w:val="24"/>
        </w:rPr>
      </w:pPr>
      <w:r>
        <w:rPr>
          <w:rFonts w:ascii="Arial" w:hAnsi="Arial" w:cs="Arial"/>
          <w:sz w:val="24"/>
          <w:szCs w:val="24"/>
        </w:rPr>
        <w:t>The doctor</w:t>
      </w:r>
      <w:r w:rsidR="00930F35">
        <w:rPr>
          <w:rFonts w:ascii="Arial" w:hAnsi="Arial" w:cs="Arial"/>
          <w:sz w:val="24"/>
          <w:szCs w:val="24"/>
        </w:rPr>
        <w:t>,</w:t>
      </w:r>
      <w:r>
        <w:rPr>
          <w:rFonts w:ascii="Arial" w:hAnsi="Arial" w:cs="Arial"/>
          <w:sz w:val="24"/>
          <w:szCs w:val="24"/>
        </w:rPr>
        <w:t xml:space="preserve"> with a delegated member of staff</w:t>
      </w:r>
      <w:r w:rsidR="00930F35">
        <w:rPr>
          <w:rFonts w:ascii="Arial" w:hAnsi="Arial" w:cs="Arial"/>
          <w:sz w:val="24"/>
          <w:szCs w:val="24"/>
        </w:rPr>
        <w:t>,</w:t>
      </w:r>
      <w:r>
        <w:rPr>
          <w:rFonts w:ascii="Arial" w:hAnsi="Arial" w:cs="Arial"/>
          <w:sz w:val="24"/>
          <w:szCs w:val="24"/>
        </w:rPr>
        <w:t xml:space="preserve"> should undertake monthly stock checks of CDs held within each bag for home visits and a record, signed and dated, made in the register to indicate the stock check has been done.</w:t>
      </w:r>
    </w:p>
    <w:p w14:paraId="71DCE130" w14:textId="57522BBE" w:rsidR="00CA3A44" w:rsidRDefault="009F3F91" w:rsidP="006D53C8">
      <w:pPr>
        <w:pStyle w:val="ListParagraph"/>
        <w:numPr>
          <w:ilvl w:val="0"/>
          <w:numId w:val="27"/>
        </w:numPr>
        <w:rPr>
          <w:rFonts w:ascii="Arial" w:hAnsi="Arial" w:cs="Arial"/>
          <w:sz w:val="24"/>
          <w:szCs w:val="24"/>
        </w:rPr>
      </w:pPr>
      <w:r>
        <w:rPr>
          <w:rFonts w:ascii="Arial" w:hAnsi="Arial" w:cs="Arial"/>
          <w:sz w:val="24"/>
          <w:szCs w:val="24"/>
        </w:rPr>
        <w:t xml:space="preserve">The stock levels of controlled drugs should be assessed, and more stock ordered if required, or less kept in the bag if at risk of expiry and not likely to be used. </w:t>
      </w:r>
    </w:p>
    <w:p w14:paraId="06650D97" w14:textId="3E55CA3C" w:rsidR="009F3F91" w:rsidRDefault="009F3F91" w:rsidP="006D53C8">
      <w:pPr>
        <w:pStyle w:val="ListParagraph"/>
        <w:numPr>
          <w:ilvl w:val="0"/>
          <w:numId w:val="27"/>
        </w:numPr>
        <w:rPr>
          <w:rFonts w:ascii="Arial" w:hAnsi="Arial" w:cs="Arial"/>
          <w:sz w:val="24"/>
          <w:szCs w:val="24"/>
        </w:rPr>
      </w:pPr>
      <w:r>
        <w:rPr>
          <w:rFonts w:ascii="Arial" w:hAnsi="Arial" w:cs="Arial"/>
          <w:sz w:val="24"/>
          <w:szCs w:val="24"/>
        </w:rPr>
        <w:t xml:space="preserve">Any discrepancy between the stock and the register must be investigated. If the issue cannot be resolved the local Controlled Drug Accountable Officer must be made aware with a report submitted via </w:t>
      </w:r>
      <w:hyperlink r:id="rId56" w:history="1">
        <w:r w:rsidRPr="00C263E7">
          <w:rPr>
            <w:rStyle w:val="Hyperlink"/>
            <w:rFonts w:ascii="Arial" w:hAnsi="Arial" w:cs="Arial"/>
            <w:sz w:val="24"/>
            <w:szCs w:val="24"/>
          </w:rPr>
          <w:t>www.cdreporting.co.uk</w:t>
        </w:r>
      </w:hyperlink>
    </w:p>
    <w:p w14:paraId="2463A291" w14:textId="053BD7F4" w:rsidR="009F3F91" w:rsidRDefault="009F3F91" w:rsidP="009F3F91">
      <w:pPr>
        <w:rPr>
          <w:rFonts w:ascii="Arial" w:hAnsi="Arial" w:cs="Arial"/>
          <w:b/>
          <w:bCs/>
          <w:sz w:val="24"/>
          <w:szCs w:val="24"/>
        </w:rPr>
      </w:pPr>
      <w:r>
        <w:rPr>
          <w:rFonts w:ascii="Arial" w:hAnsi="Arial" w:cs="Arial"/>
          <w:b/>
          <w:bCs/>
          <w:sz w:val="24"/>
          <w:szCs w:val="24"/>
        </w:rPr>
        <w:t>References</w:t>
      </w:r>
    </w:p>
    <w:p w14:paraId="63D86BC7" w14:textId="1C368DC2" w:rsidR="009F3F91" w:rsidRDefault="009F3F91" w:rsidP="006D53C8">
      <w:pPr>
        <w:pStyle w:val="ListParagraph"/>
        <w:numPr>
          <w:ilvl w:val="0"/>
          <w:numId w:val="30"/>
        </w:numPr>
        <w:rPr>
          <w:rFonts w:ascii="Arial" w:hAnsi="Arial" w:cs="Arial"/>
          <w:sz w:val="24"/>
          <w:szCs w:val="24"/>
        </w:rPr>
      </w:pPr>
      <w:r>
        <w:rPr>
          <w:rFonts w:ascii="Arial" w:hAnsi="Arial" w:cs="Arial"/>
          <w:sz w:val="24"/>
          <w:szCs w:val="24"/>
        </w:rPr>
        <w:t xml:space="preserve">The Misuse of Drugs Safe Custody Regulations 1973 </w:t>
      </w:r>
      <w:hyperlink r:id="rId57" w:history="1">
        <w:r w:rsidRPr="00C263E7">
          <w:rPr>
            <w:rStyle w:val="Hyperlink"/>
            <w:rFonts w:ascii="Arial" w:hAnsi="Arial" w:cs="Arial"/>
            <w:sz w:val="24"/>
            <w:szCs w:val="24"/>
          </w:rPr>
          <w:t>https://www.legislation.gov.uk/uksi/1973/798/made?view=plain</w:t>
        </w:r>
      </w:hyperlink>
    </w:p>
    <w:p w14:paraId="09E66448" w14:textId="3F534BB7" w:rsidR="009F3F91" w:rsidRDefault="009F3F91" w:rsidP="006D53C8">
      <w:pPr>
        <w:pStyle w:val="ListParagraph"/>
        <w:numPr>
          <w:ilvl w:val="0"/>
          <w:numId w:val="30"/>
        </w:numPr>
        <w:rPr>
          <w:rFonts w:ascii="Arial" w:hAnsi="Arial" w:cs="Arial"/>
          <w:sz w:val="24"/>
          <w:szCs w:val="24"/>
        </w:rPr>
      </w:pPr>
      <w:r>
        <w:rPr>
          <w:rFonts w:ascii="Arial" w:hAnsi="Arial" w:cs="Arial"/>
          <w:sz w:val="24"/>
          <w:szCs w:val="24"/>
        </w:rPr>
        <w:t xml:space="preserve">Transporting Controlled Drugs: Guidance on security measures (December 2022) </w:t>
      </w:r>
      <w:hyperlink r:id="rId58" w:history="1">
        <w:r w:rsidRPr="00C263E7">
          <w:rPr>
            <w:rStyle w:val="Hyperlink"/>
            <w:rFonts w:ascii="Arial" w:hAnsi="Arial" w:cs="Arial"/>
            <w:sz w:val="24"/>
            <w:szCs w:val="24"/>
          </w:rPr>
          <w:t>https://www.gov.uk/government/publications/transporting-controlled-drugs-guidance-on-security-measures</w:t>
        </w:r>
      </w:hyperlink>
    </w:p>
    <w:p w14:paraId="4FA6A38D" w14:textId="1B822E54" w:rsidR="009F3F91" w:rsidRDefault="009F3F91" w:rsidP="006D53C8">
      <w:pPr>
        <w:pStyle w:val="ListParagraph"/>
        <w:numPr>
          <w:ilvl w:val="0"/>
          <w:numId w:val="30"/>
        </w:numPr>
        <w:rPr>
          <w:rFonts w:ascii="Arial" w:hAnsi="Arial" w:cs="Arial"/>
          <w:sz w:val="24"/>
          <w:szCs w:val="24"/>
        </w:rPr>
      </w:pPr>
      <w:r>
        <w:rPr>
          <w:rFonts w:ascii="Arial" w:hAnsi="Arial" w:cs="Arial"/>
          <w:sz w:val="24"/>
          <w:szCs w:val="24"/>
        </w:rPr>
        <w:t xml:space="preserve">Controlled drug licensees: Security advice and guidance (Jan 2020) </w:t>
      </w:r>
      <w:hyperlink r:id="rId59" w:history="1">
        <w:r w:rsidRPr="00C263E7">
          <w:rPr>
            <w:rStyle w:val="Hyperlink"/>
            <w:rFonts w:ascii="Arial" w:hAnsi="Arial" w:cs="Arial"/>
            <w:sz w:val="24"/>
            <w:szCs w:val="24"/>
          </w:rPr>
          <w:t>https://www.gov.uk/government/publications/general-security-guidance-for-controlled-drug-suppliers</w:t>
        </w:r>
      </w:hyperlink>
    </w:p>
    <w:p w14:paraId="0FEC8AB8" w14:textId="5AFB3541" w:rsidR="009F3F91" w:rsidRDefault="009F3F91" w:rsidP="009F3F91">
      <w:pPr>
        <w:ind w:left="360"/>
        <w:rPr>
          <w:rFonts w:ascii="Arial" w:hAnsi="Arial" w:cs="Arial"/>
          <w:sz w:val="24"/>
          <w:szCs w:val="24"/>
        </w:rPr>
      </w:pPr>
    </w:p>
    <w:p w14:paraId="7236DA79" w14:textId="3D684852" w:rsidR="009F3F91" w:rsidRDefault="009F3F91" w:rsidP="009F3F91">
      <w:pPr>
        <w:ind w:left="360"/>
        <w:rPr>
          <w:rFonts w:ascii="Arial" w:hAnsi="Arial" w:cs="Arial"/>
          <w:sz w:val="24"/>
          <w:szCs w:val="24"/>
        </w:rPr>
      </w:pPr>
    </w:p>
    <w:p w14:paraId="625FC212" w14:textId="3E205FAD" w:rsidR="009F3F91" w:rsidRPr="009F3F91" w:rsidRDefault="009F3F91" w:rsidP="009F3F91">
      <w:pPr>
        <w:ind w:left="360"/>
        <w:rPr>
          <w:rFonts w:ascii="Arial" w:hAnsi="Arial" w:cs="Arial"/>
          <w:sz w:val="24"/>
          <w:szCs w:val="24"/>
        </w:rPr>
      </w:pPr>
      <w:r w:rsidRPr="009F3F91">
        <w:rPr>
          <w:rFonts w:ascii="Arial" w:hAnsi="Arial" w:cs="Arial"/>
          <w:noProof/>
          <w:sz w:val="24"/>
          <w:szCs w:val="24"/>
        </w:rPr>
        <w:lastRenderedPageBreak/>
        <mc:AlternateContent>
          <mc:Choice Requires="wps">
            <w:drawing>
              <wp:anchor distT="45720" distB="45720" distL="114300" distR="114300" simplePos="0" relativeHeight="251667456" behindDoc="0" locked="0" layoutInCell="1" allowOverlap="1" wp14:anchorId="1BCDC395" wp14:editId="199B677C">
                <wp:simplePos x="0" y="0"/>
                <wp:positionH relativeFrom="margin">
                  <wp:align>left</wp:align>
                </wp:positionH>
                <wp:positionV relativeFrom="paragraph">
                  <wp:posOffset>226695</wp:posOffset>
                </wp:positionV>
                <wp:extent cx="5676900" cy="638175"/>
                <wp:effectExtent l="0" t="0" r="19050" b="2857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6900" cy="638175"/>
                        </a:xfrm>
                        <a:prstGeom prst="rect">
                          <a:avLst/>
                        </a:prstGeom>
                        <a:solidFill>
                          <a:srgbClr val="92D050"/>
                        </a:solidFill>
                        <a:ln w="9525">
                          <a:solidFill>
                            <a:srgbClr val="000000"/>
                          </a:solidFill>
                          <a:miter lim="800000"/>
                          <a:headEnd/>
                          <a:tailEnd/>
                        </a:ln>
                      </wps:spPr>
                      <wps:txbx>
                        <w:txbxContent>
                          <w:p w14:paraId="66339CAD" w14:textId="6F4CD69C" w:rsidR="009F3F91" w:rsidRPr="009F3F91" w:rsidRDefault="009F3F91">
                            <w:pPr>
                              <w:rPr>
                                <w:b/>
                                <w:bCs/>
                                <w:sz w:val="28"/>
                                <w:szCs w:val="28"/>
                              </w:rPr>
                            </w:pPr>
                            <w:r w:rsidRPr="009F3F91">
                              <w:rPr>
                                <w:b/>
                                <w:bCs/>
                                <w:sz w:val="28"/>
                                <w:szCs w:val="28"/>
                              </w:rPr>
                              <w:t xml:space="preserve">SOP Template 5: Standard Operating Procedure for Prescribing a Controlled Drug and the Collection of the Prescription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
            <w:pict>
              <v:shape w14:anchorId="1BCDC395" id="_x0000_s1030" type="#_x0000_t202" style="position:absolute;left:0;text-align:left;margin-left:0;margin-top:17.85pt;width:447pt;height:50.25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" fillcolor="#92d050">
                <v:textbox>
                  <w:txbxContent>
                    <w:p w14:paraId="66339CAD" w14:textId="6F4CD69C" w:rsidR="009F3F91" w:rsidRPr="009F3F91" w:rsidRDefault="009F3F91">
                      <w:pPr>
                        <w:rPr>
                          <w:b/>
                          <w:bCs/>
                          <w:sz w:val="28"/>
                          <w:szCs w:val="28"/>
                        </w:rPr>
                      </w:pPr>
                      <w:r w:rsidRPr="009F3F91">
                        <w:rPr>
                          <w:b/>
                          <w:bCs/>
                          <w:sz w:val="28"/>
                          <w:szCs w:val="28"/>
                        </w:rPr>
                        <w:t xml:space="preserve">SOP Template 5: Standard Operating Procedure for Prescribing a Controlled Drug and the Collection of the Prescription </w:t>
                      </w:r>
                    </w:p>
                  </w:txbxContent>
                </v:textbox>
                <w10:wrap type="square" anchorx="margin"/>
              </v:shape>
            </w:pict>
          </mc:Fallback>
        </mc:AlternateContent>
      </w:r>
    </w:p>
    <w:p w14:paraId="5F02CEB2" w14:textId="62F208A0" w:rsidR="00CA3A44" w:rsidRDefault="009F3F91" w:rsidP="00CA3A44">
      <w:pPr>
        <w:rPr>
          <w:rFonts w:ascii="Arial" w:hAnsi="Arial" w:cs="Arial"/>
          <w:b/>
          <w:bCs/>
          <w:sz w:val="24"/>
          <w:szCs w:val="24"/>
        </w:rPr>
      </w:pPr>
      <w:r>
        <w:rPr>
          <w:rFonts w:ascii="Arial" w:hAnsi="Arial" w:cs="Arial"/>
          <w:b/>
          <w:bCs/>
          <w:sz w:val="24"/>
          <w:szCs w:val="24"/>
        </w:rPr>
        <w:t>Objectives</w:t>
      </w:r>
    </w:p>
    <w:p w14:paraId="2CA0C9F3" w14:textId="41ED64C1" w:rsidR="00756422" w:rsidRDefault="009F3F91" w:rsidP="00CA3A44">
      <w:pPr>
        <w:rPr>
          <w:rFonts w:ascii="Arial" w:hAnsi="Arial" w:cs="Arial"/>
          <w:sz w:val="24"/>
          <w:szCs w:val="24"/>
        </w:rPr>
      </w:pPr>
      <w:r>
        <w:rPr>
          <w:rFonts w:ascii="Arial" w:hAnsi="Arial" w:cs="Arial"/>
          <w:sz w:val="24"/>
          <w:szCs w:val="24"/>
        </w:rPr>
        <w:t xml:space="preserve">To ensure prescriptions issued for controlled drugs (CDS) </w:t>
      </w:r>
      <w:r w:rsidR="00756422">
        <w:rPr>
          <w:rFonts w:ascii="Arial" w:hAnsi="Arial" w:cs="Arial"/>
          <w:sz w:val="24"/>
          <w:szCs w:val="24"/>
        </w:rPr>
        <w:t>are legal, accurate and conform to good practice and there is a process in place for their collection.</w:t>
      </w:r>
    </w:p>
    <w:p w14:paraId="4B3F1B9A" w14:textId="04CE0FAB" w:rsidR="00756422" w:rsidRDefault="00756422" w:rsidP="00CA3A44">
      <w:pPr>
        <w:rPr>
          <w:rFonts w:ascii="Arial" w:hAnsi="Arial" w:cs="Arial"/>
          <w:b/>
          <w:bCs/>
          <w:sz w:val="24"/>
          <w:szCs w:val="24"/>
        </w:rPr>
      </w:pPr>
      <w:r>
        <w:rPr>
          <w:rFonts w:ascii="Arial" w:hAnsi="Arial" w:cs="Arial"/>
          <w:b/>
          <w:bCs/>
          <w:sz w:val="24"/>
          <w:szCs w:val="24"/>
        </w:rPr>
        <w:t>Scope</w:t>
      </w:r>
    </w:p>
    <w:p w14:paraId="703BCA57" w14:textId="62638EFE" w:rsidR="00756422" w:rsidRDefault="00756422" w:rsidP="00CA3A44">
      <w:pPr>
        <w:rPr>
          <w:rFonts w:ascii="Arial" w:hAnsi="Arial" w:cs="Arial"/>
          <w:sz w:val="24"/>
          <w:szCs w:val="24"/>
        </w:rPr>
      </w:pPr>
      <w:r>
        <w:rPr>
          <w:rFonts w:ascii="Arial" w:hAnsi="Arial" w:cs="Arial"/>
          <w:sz w:val="24"/>
          <w:szCs w:val="24"/>
        </w:rPr>
        <w:t>The SOP encompasses all prescriptions produced for Controlled Drugs within the practice.</w:t>
      </w:r>
    </w:p>
    <w:p w14:paraId="2071976B" w14:textId="7A642360" w:rsidR="00756422" w:rsidRDefault="00756422" w:rsidP="00CA3A44">
      <w:pPr>
        <w:rPr>
          <w:rFonts w:ascii="Arial" w:hAnsi="Arial" w:cs="Arial"/>
          <w:b/>
          <w:bCs/>
          <w:sz w:val="24"/>
          <w:szCs w:val="24"/>
        </w:rPr>
      </w:pPr>
      <w:r>
        <w:rPr>
          <w:rFonts w:ascii="Arial" w:hAnsi="Arial" w:cs="Arial"/>
          <w:b/>
          <w:bCs/>
          <w:sz w:val="24"/>
          <w:szCs w:val="24"/>
        </w:rPr>
        <w:t>Responsibilities</w:t>
      </w:r>
    </w:p>
    <w:p w14:paraId="6EAE1594" w14:textId="68B5CE00" w:rsidR="00756422" w:rsidRDefault="00756422" w:rsidP="006D53C8">
      <w:pPr>
        <w:pStyle w:val="ListParagraph"/>
        <w:numPr>
          <w:ilvl w:val="0"/>
          <w:numId w:val="31"/>
        </w:numPr>
        <w:rPr>
          <w:rFonts w:ascii="Arial" w:hAnsi="Arial" w:cs="Arial"/>
          <w:sz w:val="24"/>
          <w:szCs w:val="24"/>
        </w:rPr>
      </w:pPr>
      <w:r w:rsidRPr="00756422">
        <w:rPr>
          <w:rFonts w:ascii="Arial" w:hAnsi="Arial" w:cs="Arial"/>
          <w:sz w:val="24"/>
          <w:szCs w:val="24"/>
        </w:rPr>
        <w:t xml:space="preserve">The </w:t>
      </w:r>
      <w:r w:rsidRPr="00756422">
        <w:rPr>
          <w:rFonts w:ascii="Arial" w:hAnsi="Arial" w:cs="Arial"/>
          <w:b/>
          <w:bCs/>
          <w:sz w:val="24"/>
          <w:szCs w:val="24"/>
        </w:rPr>
        <w:t>authorised clinician</w:t>
      </w:r>
      <w:r w:rsidRPr="00756422">
        <w:rPr>
          <w:rFonts w:ascii="Arial" w:hAnsi="Arial" w:cs="Arial"/>
          <w:sz w:val="24"/>
          <w:szCs w:val="24"/>
        </w:rPr>
        <w:t xml:space="preserve"> is responsible for all clinical and legal aspects of prescribing controlled drugs in accordance with the Misuse of Drugs Act 1971 and the Human Medicines Regulation 2012.</w:t>
      </w:r>
    </w:p>
    <w:p w14:paraId="1D9D9784" w14:textId="5295B2C9" w:rsidR="00756422" w:rsidRDefault="00756422" w:rsidP="006D53C8">
      <w:pPr>
        <w:pStyle w:val="ListParagraph"/>
        <w:numPr>
          <w:ilvl w:val="0"/>
          <w:numId w:val="31"/>
        </w:numPr>
        <w:rPr>
          <w:rFonts w:ascii="Arial" w:hAnsi="Arial" w:cs="Arial"/>
          <w:sz w:val="24"/>
          <w:szCs w:val="24"/>
        </w:rPr>
      </w:pPr>
      <w:r>
        <w:rPr>
          <w:rFonts w:ascii="Arial" w:hAnsi="Arial" w:cs="Arial"/>
          <w:sz w:val="24"/>
          <w:szCs w:val="24"/>
        </w:rPr>
        <w:t xml:space="preserve">CDs should be prescribed according to </w:t>
      </w:r>
      <w:r w:rsidR="007350AB">
        <w:rPr>
          <w:rFonts w:ascii="Arial" w:hAnsi="Arial" w:cs="Arial"/>
          <w:sz w:val="24"/>
          <w:szCs w:val="24"/>
        </w:rPr>
        <w:t>n</w:t>
      </w:r>
      <w:r>
        <w:rPr>
          <w:rFonts w:ascii="Arial" w:hAnsi="Arial" w:cs="Arial"/>
          <w:sz w:val="24"/>
          <w:szCs w:val="24"/>
        </w:rPr>
        <w:t xml:space="preserve">ational and </w:t>
      </w:r>
      <w:r w:rsidR="007350AB">
        <w:rPr>
          <w:rFonts w:ascii="Arial" w:hAnsi="Arial" w:cs="Arial"/>
          <w:sz w:val="24"/>
          <w:szCs w:val="24"/>
        </w:rPr>
        <w:t>l</w:t>
      </w:r>
      <w:r>
        <w:rPr>
          <w:rFonts w:ascii="Arial" w:hAnsi="Arial" w:cs="Arial"/>
          <w:sz w:val="24"/>
          <w:szCs w:val="24"/>
        </w:rPr>
        <w:t>ocal Guidance. Prescribers should be able to justify ‘</w:t>
      </w:r>
      <w:r w:rsidR="007350AB">
        <w:rPr>
          <w:rFonts w:ascii="Arial" w:hAnsi="Arial" w:cs="Arial"/>
          <w:sz w:val="24"/>
          <w:szCs w:val="24"/>
        </w:rPr>
        <w:t>o</w:t>
      </w:r>
      <w:r>
        <w:rPr>
          <w:rFonts w:ascii="Arial" w:hAnsi="Arial" w:cs="Arial"/>
          <w:sz w:val="24"/>
          <w:szCs w:val="24"/>
        </w:rPr>
        <w:t>utlying’ prescribing.</w:t>
      </w:r>
    </w:p>
    <w:p w14:paraId="6DD9043F" w14:textId="6D68084B" w:rsidR="00756422" w:rsidRDefault="00756422" w:rsidP="006D53C8">
      <w:pPr>
        <w:pStyle w:val="ListParagraph"/>
        <w:numPr>
          <w:ilvl w:val="0"/>
          <w:numId w:val="31"/>
        </w:numPr>
        <w:rPr>
          <w:rFonts w:ascii="Arial" w:hAnsi="Arial" w:cs="Arial"/>
          <w:sz w:val="24"/>
          <w:szCs w:val="24"/>
        </w:rPr>
      </w:pPr>
      <w:r>
        <w:rPr>
          <w:rFonts w:ascii="Arial" w:hAnsi="Arial" w:cs="Arial"/>
          <w:sz w:val="24"/>
          <w:szCs w:val="24"/>
        </w:rPr>
        <w:t xml:space="preserve">All private prescriptions for CDs must be written on prescription form FP10PCD using a private CD prescriber identifier code obtained from the local NHS England Controlled Drug Accountable Officer. For more information email: </w:t>
      </w:r>
      <w:hyperlink r:id="rId60" w:history="1">
        <w:r w:rsidR="00CC1621" w:rsidRPr="008911E3">
          <w:rPr>
            <w:rStyle w:val="Hyperlink"/>
            <w:rFonts w:ascii="Arial" w:hAnsi="Arial" w:cs="Arial"/>
            <w:sz w:val="24"/>
            <w:szCs w:val="24"/>
          </w:rPr>
          <w:t>England.midlandscd@nhs.net</w:t>
        </w:r>
      </w:hyperlink>
    </w:p>
    <w:p w14:paraId="49A969E3" w14:textId="2DFF7B22" w:rsidR="00756422" w:rsidRDefault="00756422" w:rsidP="006D53C8">
      <w:pPr>
        <w:pStyle w:val="ListParagraph"/>
        <w:numPr>
          <w:ilvl w:val="0"/>
          <w:numId w:val="31"/>
        </w:numPr>
        <w:rPr>
          <w:rFonts w:ascii="Arial" w:hAnsi="Arial" w:cs="Arial"/>
          <w:sz w:val="24"/>
          <w:szCs w:val="24"/>
        </w:rPr>
      </w:pPr>
      <w:r>
        <w:rPr>
          <w:rFonts w:ascii="Arial" w:hAnsi="Arial" w:cs="Arial"/>
          <w:sz w:val="24"/>
          <w:szCs w:val="24"/>
        </w:rPr>
        <w:t>Authorised practice staff may be responsible for generating prescriptions for Controlled Drugs if they are deemed competent.</w:t>
      </w:r>
    </w:p>
    <w:p w14:paraId="3D23A337" w14:textId="1D2C9019" w:rsidR="00756422" w:rsidRDefault="00756422" w:rsidP="006D53C8">
      <w:pPr>
        <w:pStyle w:val="ListParagraph"/>
        <w:numPr>
          <w:ilvl w:val="0"/>
          <w:numId w:val="31"/>
        </w:numPr>
        <w:rPr>
          <w:rFonts w:ascii="Arial" w:hAnsi="Arial" w:cs="Arial"/>
          <w:sz w:val="24"/>
          <w:szCs w:val="24"/>
        </w:rPr>
      </w:pPr>
      <w:r>
        <w:rPr>
          <w:rFonts w:ascii="Arial" w:hAnsi="Arial" w:cs="Arial"/>
          <w:sz w:val="24"/>
          <w:szCs w:val="24"/>
        </w:rPr>
        <w:t xml:space="preserve">The practice manager should keep a full list of the prescribers and their scope of prescribing authority. A record of an annual review should be kept of the prescribing authority of clinicians from their professional body’s website. </w:t>
      </w:r>
    </w:p>
    <w:p w14:paraId="51A0E28D" w14:textId="2EA82172" w:rsidR="00756422" w:rsidRDefault="00756422" w:rsidP="006D53C8">
      <w:pPr>
        <w:pStyle w:val="ListParagraph"/>
        <w:numPr>
          <w:ilvl w:val="0"/>
          <w:numId w:val="31"/>
        </w:numPr>
        <w:rPr>
          <w:rFonts w:ascii="Arial" w:hAnsi="Arial" w:cs="Arial"/>
          <w:sz w:val="24"/>
          <w:szCs w:val="24"/>
        </w:rPr>
      </w:pPr>
      <w:r>
        <w:rPr>
          <w:rFonts w:ascii="Arial" w:hAnsi="Arial" w:cs="Arial"/>
          <w:sz w:val="24"/>
          <w:szCs w:val="24"/>
        </w:rPr>
        <w:t>Practice staff are responsible for ensuring there is an audit trail for the collection of controlled drug prescriptions.</w:t>
      </w:r>
    </w:p>
    <w:p w14:paraId="0317EF7B" w14:textId="1648BBB8" w:rsidR="00756422" w:rsidRDefault="00756422" w:rsidP="00756422">
      <w:pPr>
        <w:rPr>
          <w:rFonts w:ascii="Arial" w:hAnsi="Arial" w:cs="Arial"/>
          <w:b/>
          <w:bCs/>
          <w:sz w:val="24"/>
          <w:szCs w:val="24"/>
        </w:rPr>
      </w:pPr>
      <w:r>
        <w:rPr>
          <w:rFonts w:ascii="Arial" w:hAnsi="Arial" w:cs="Arial"/>
          <w:b/>
          <w:bCs/>
          <w:sz w:val="24"/>
          <w:szCs w:val="24"/>
        </w:rPr>
        <w:t>Process and Records</w:t>
      </w:r>
    </w:p>
    <w:p w14:paraId="7F564294" w14:textId="363634D9" w:rsidR="00756422" w:rsidRDefault="00756422" w:rsidP="006D53C8">
      <w:pPr>
        <w:pStyle w:val="ListParagraph"/>
        <w:numPr>
          <w:ilvl w:val="0"/>
          <w:numId w:val="32"/>
        </w:numPr>
        <w:rPr>
          <w:rFonts w:ascii="Arial" w:hAnsi="Arial" w:cs="Arial"/>
          <w:sz w:val="24"/>
          <w:szCs w:val="24"/>
        </w:rPr>
      </w:pPr>
      <w:r>
        <w:rPr>
          <w:rFonts w:ascii="Arial" w:hAnsi="Arial" w:cs="Arial"/>
          <w:sz w:val="24"/>
          <w:szCs w:val="24"/>
        </w:rPr>
        <w:t>The need for a CD prescription is identified and use of non-pharmacological treatment and non-CDs has been considered.</w:t>
      </w:r>
    </w:p>
    <w:p w14:paraId="58963C14" w14:textId="176BF6B1" w:rsidR="00756422" w:rsidRDefault="00756422" w:rsidP="006D53C8">
      <w:pPr>
        <w:pStyle w:val="ListParagraph"/>
        <w:numPr>
          <w:ilvl w:val="0"/>
          <w:numId w:val="32"/>
        </w:numPr>
        <w:rPr>
          <w:rFonts w:ascii="Arial" w:hAnsi="Arial" w:cs="Arial"/>
          <w:sz w:val="24"/>
          <w:szCs w:val="24"/>
        </w:rPr>
      </w:pPr>
      <w:r>
        <w:rPr>
          <w:rFonts w:ascii="Arial" w:hAnsi="Arial" w:cs="Arial"/>
          <w:sz w:val="24"/>
          <w:szCs w:val="24"/>
        </w:rPr>
        <w:t>Only those prescribers legally able to prescribe controlled</w:t>
      </w:r>
      <w:r w:rsidR="00A94775">
        <w:rPr>
          <w:rFonts w:ascii="Arial" w:hAnsi="Arial" w:cs="Arial"/>
          <w:sz w:val="24"/>
          <w:szCs w:val="24"/>
        </w:rPr>
        <w:t xml:space="preserve"> </w:t>
      </w:r>
      <w:r>
        <w:rPr>
          <w:rFonts w:ascii="Arial" w:hAnsi="Arial" w:cs="Arial"/>
          <w:sz w:val="24"/>
          <w:szCs w:val="24"/>
        </w:rPr>
        <w:t xml:space="preserve">drugs may </w:t>
      </w:r>
      <w:r w:rsidR="00A94775">
        <w:rPr>
          <w:rFonts w:ascii="Arial" w:hAnsi="Arial" w:cs="Arial"/>
          <w:sz w:val="24"/>
          <w:szCs w:val="24"/>
        </w:rPr>
        <w:t>p</w:t>
      </w:r>
      <w:r>
        <w:rPr>
          <w:rFonts w:ascii="Arial" w:hAnsi="Arial" w:cs="Arial"/>
          <w:sz w:val="24"/>
          <w:szCs w:val="24"/>
        </w:rPr>
        <w:t xml:space="preserve">rescribe within their own competence. </w:t>
      </w:r>
    </w:p>
    <w:p w14:paraId="23E3AEEE" w14:textId="31630B7E" w:rsidR="00A94775" w:rsidRDefault="00A94775" w:rsidP="006D53C8">
      <w:pPr>
        <w:pStyle w:val="ListParagraph"/>
        <w:numPr>
          <w:ilvl w:val="0"/>
          <w:numId w:val="32"/>
        </w:numPr>
        <w:rPr>
          <w:rFonts w:ascii="Arial" w:hAnsi="Arial" w:cs="Arial"/>
          <w:sz w:val="24"/>
          <w:szCs w:val="24"/>
        </w:rPr>
      </w:pPr>
      <w:r>
        <w:rPr>
          <w:rFonts w:ascii="Arial" w:hAnsi="Arial" w:cs="Arial"/>
          <w:sz w:val="24"/>
          <w:szCs w:val="24"/>
        </w:rPr>
        <w:t xml:space="preserve">All prescribers should be familiar with the security processes of controlled drug prescriptions. Further guidance can be found in the </w:t>
      </w:r>
      <w:hyperlink r:id="rId61" w:history="1">
        <w:r w:rsidRPr="00A94775">
          <w:rPr>
            <w:rStyle w:val="Hyperlink"/>
            <w:rFonts w:ascii="Arial" w:hAnsi="Arial" w:cs="Arial"/>
            <w:sz w:val="24"/>
            <w:szCs w:val="24"/>
          </w:rPr>
          <w:t>Management of Prescription Forms Guidance</w:t>
        </w:r>
      </w:hyperlink>
      <w:r>
        <w:rPr>
          <w:rFonts w:ascii="Arial" w:hAnsi="Arial" w:cs="Arial"/>
          <w:sz w:val="24"/>
          <w:szCs w:val="24"/>
        </w:rPr>
        <w:t>.</w:t>
      </w:r>
    </w:p>
    <w:p w14:paraId="3FBCABED" w14:textId="4759A485" w:rsidR="00A94775" w:rsidRDefault="00A94775" w:rsidP="006D53C8">
      <w:pPr>
        <w:pStyle w:val="ListParagraph"/>
        <w:numPr>
          <w:ilvl w:val="0"/>
          <w:numId w:val="32"/>
        </w:numPr>
        <w:rPr>
          <w:rFonts w:ascii="Arial" w:hAnsi="Arial" w:cs="Arial"/>
          <w:sz w:val="24"/>
          <w:szCs w:val="24"/>
        </w:rPr>
      </w:pPr>
      <w:r>
        <w:rPr>
          <w:rFonts w:ascii="Arial" w:hAnsi="Arial" w:cs="Arial"/>
          <w:sz w:val="24"/>
          <w:szCs w:val="24"/>
        </w:rPr>
        <w:t xml:space="preserve">Prescriptions for Schedule 2, 3 and 4 CDs are only valid for </w:t>
      </w:r>
      <w:r w:rsidRPr="00A94775">
        <w:rPr>
          <w:rFonts w:ascii="Arial" w:hAnsi="Arial" w:cs="Arial"/>
          <w:b/>
          <w:bCs/>
          <w:sz w:val="24"/>
          <w:szCs w:val="24"/>
        </w:rPr>
        <w:t>28 Days</w:t>
      </w:r>
      <w:r>
        <w:rPr>
          <w:rFonts w:ascii="Arial" w:hAnsi="Arial" w:cs="Arial"/>
          <w:b/>
          <w:bCs/>
          <w:sz w:val="24"/>
          <w:szCs w:val="24"/>
        </w:rPr>
        <w:t xml:space="preserve">. </w:t>
      </w:r>
      <w:r>
        <w:rPr>
          <w:rFonts w:ascii="Arial" w:hAnsi="Arial" w:cs="Arial"/>
          <w:sz w:val="24"/>
          <w:szCs w:val="24"/>
        </w:rPr>
        <w:t xml:space="preserve">The 28-day period of validity runs from the date the prescription was signed unless the prescriber has specified a start </w:t>
      </w:r>
      <w:r w:rsidR="007350AB">
        <w:rPr>
          <w:rFonts w:ascii="Arial" w:hAnsi="Arial" w:cs="Arial"/>
          <w:sz w:val="24"/>
          <w:szCs w:val="24"/>
        </w:rPr>
        <w:t>d</w:t>
      </w:r>
      <w:r>
        <w:rPr>
          <w:rFonts w:ascii="Arial" w:hAnsi="Arial" w:cs="Arial"/>
          <w:sz w:val="24"/>
          <w:szCs w:val="24"/>
        </w:rPr>
        <w:t xml:space="preserve">ate on the prescription. For instalment dispensing prescriptions, the first supply must be made within 28 days of the appropriate date and the remainder of the instalments must only be dispensed in accordance with the directions on the prescription. </w:t>
      </w:r>
    </w:p>
    <w:p w14:paraId="2639B217" w14:textId="473CA11C" w:rsidR="00A94775" w:rsidRDefault="00A94775" w:rsidP="006D53C8">
      <w:pPr>
        <w:pStyle w:val="ListParagraph"/>
        <w:numPr>
          <w:ilvl w:val="0"/>
          <w:numId w:val="32"/>
        </w:numPr>
        <w:rPr>
          <w:rFonts w:ascii="Arial" w:hAnsi="Arial" w:cs="Arial"/>
          <w:b/>
          <w:bCs/>
          <w:sz w:val="24"/>
          <w:szCs w:val="24"/>
        </w:rPr>
      </w:pPr>
      <w:r>
        <w:rPr>
          <w:rFonts w:ascii="Arial" w:hAnsi="Arial" w:cs="Arial"/>
          <w:sz w:val="24"/>
          <w:szCs w:val="24"/>
        </w:rPr>
        <w:lastRenderedPageBreak/>
        <w:t xml:space="preserve">There is a </w:t>
      </w:r>
      <w:r w:rsidRPr="00A94775">
        <w:rPr>
          <w:rFonts w:ascii="Arial" w:hAnsi="Arial" w:cs="Arial"/>
          <w:b/>
          <w:bCs/>
          <w:sz w:val="24"/>
          <w:szCs w:val="24"/>
        </w:rPr>
        <w:t>good practice requirement</w:t>
      </w:r>
      <w:r>
        <w:rPr>
          <w:rFonts w:ascii="Arial" w:hAnsi="Arial" w:cs="Arial"/>
          <w:sz w:val="24"/>
          <w:szCs w:val="24"/>
        </w:rPr>
        <w:t xml:space="preserve"> that the quantity of Schedule 2, 3 and 4 CDs be </w:t>
      </w:r>
      <w:r w:rsidRPr="00A94775">
        <w:rPr>
          <w:rFonts w:ascii="Arial" w:hAnsi="Arial" w:cs="Arial"/>
          <w:b/>
          <w:bCs/>
          <w:sz w:val="24"/>
          <w:szCs w:val="24"/>
        </w:rPr>
        <w:t xml:space="preserve">limited to a quantity </w:t>
      </w:r>
      <w:r w:rsidR="00112BD9">
        <w:rPr>
          <w:rFonts w:ascii="Arial" w:hAnsi="Arial" w:cs="Arial"/>
          <w:b/>
          <w:bCs/>
          <w:sz w:val="24"/>
          <w:szCs w:val="24"/>
        </w:rPr>
        <w:t xml:space="preserve">of </w:t>
      </w:r>
      <w:r w:rsidR="00112BD9" w:rsidRPr="00A94775">
        <w:rPr>
          <w:rFonts w:ascii="Arial" w:hAnsi="Arial" w:cs="Arial"/>
          <w:b/>
          <w:bCs/>
          <w:sz w:val="24"/>
          <w:szCs w:val="24"/>
        </w:rPr>
        <w:t>up</w:t>
      </w:r>
      <w:r w:rsidRPr="00A94775">
        <w:rPr>
          <w:rFonts w:ascii="Arial" w:hAnsi="Arial" w:cs="Arial"/>
          <w:b/>
          <w:bCs/>
          <w:sz w:val="24"/>
          <w:szCs w:val="24"/>
        </w:rPr>
        <w:t xml:space="preserve"> to 30 days treatment</w:t>
      </w:r>
      <w:r>
        <w:rPr>
          <w:rFonts w:ascii="Arial" w:hAnsi="Arial" w:cs="Arial"/>
          <w:sz w:val="24"/>
          <w:szCs w:val="24"/>
        </w:rPr>
        <w:t>. In cases where the prescriber believes that a prescription should be issued for a longer period, they may do so</w:t>
      </w:r>
      <w:r w:rsidR="007350AB">
        <w:rPr>
          <w:rFonts w:ascii="Arial" w:hAnsi="Arial" w:cs="Arial"/>
          <w:sz w:val="24"/>
          <w:szCs w:val="24"/>
        </w:rPr>
        <w:t>,</w:t>
      </w:r>
      <w:r>
        <w:rPr>
          <w:rFonts w:ascii="Arial" w:hAnsi="Arial" w:cs="Arial"/>
          <w:sz w:val="24"/>
          <w:szCs w:val="24"/>
        </w:rPr>
        <w:t xml:space="preserve"> but will need to be able to justify that there is a clinical need and that it would not cause an unacceptable risk to patient safety. </w:t>
      </w:r>
      <w:r w:rsidRPr="00A94775">
        <w:rPr>
          <w:rFonts w:ascii="Arial" w:hAnsi="Arial" w:cs="Arial"/>
          <w:b/>
          <w:bCs/>
          <w:sz w:val="24"/>
          <w:szCs w:val="24"/>
        </w:rPr>
        <w:t>This must be clearly documented on the patient’s electronic record.</w:t>
      </w:r>
    </w:p>
    <w:p w14:paraId="63E644A8" w14:textId="04FC244E" w:rsidR="00A94775" w:rsidRPr="00A94775" w:rsidRDefault="00A94775" w:rsidP="006D53C8">
      <w:pPr>
        <w:pStyle w:val="ListParagraph"/>
        <w:numPr>
          <w:ilvl w:val="0"/>
          <w:numId w:val="32"/>
        </w:numPr>
        <w:rPr>
          <w:rFonts w:ascii="Arial" w:hAnsi="Arial" w:cs="Arial"/>
          <w:b/>
          <w:bCs/>
          <w:sz w:val="24"/>
          <w:szCs w:val="24"/>
        </w:rPr>
      </w:pPr>
      <w:r>
        <w:rPr>
          <w:rFonts w:ascii="Arial" w:hAnsi="Arial" w:cs="Arial"/>
          <w:sz w:val="24"/>
          <w:szCs w:val="24"/>
        </w:rPr>
        <w:t xml:space="preserve">The generated prescription </w:t>
      </w:r>
      <w:r w:rsidR="00AA738B">
        <w:rPr>
          <w:rFonts w:ascii="Arial" w:hAnsi="Arial" w:cs="Arial"/>
          <w:sz w:val="24"/>
          <w:szCs w:val="24"/>
        </w:rPr>
        <w:t>(</w:t>
      </w:r>
      <w:r w:rsidR="007350AB">
        <w:rPr>
          <w:rFonts w:ascii="Arial" w:hAnsi="Arial" w:cs="Arial"/>
          <w:sz w:val="24"/>
          <w:szCs w:val="24"/>
        </w:rPr>
        <w:t>e</w:t>
      </w:r>
      <w:r w:rsidR="00AA738B">
        <w:rPr>
          <w:rFonts w:ascii="Arial" w:hAnsi="Arial" w:cs="Arial"/>
          <w:sz w:val="24"/>
          <w:szCs w:val="24"/>
        </w:rPr>
        <w:t>ither</w:t>
      </w:r>
      <w:r>
        <w:rPr>
          <w:rFonts w:ascii="Arial" w:hAnsi="Arial" w:cs="Arial"/>
          <w:sz w:val="24"/>
          <w:szCs w:val="24"/>
        </w:rPr>
        <w:t xml:space="preserve"> FP10 or private prescription FP10PCD) must be completed on the appropriate form and in accordance with the legal requirements for the relevant schedule. Information that must be included on both NHS and private prescription forms for </w:t>
      </w:r>
      <w:r w:rsidR="00676907">
        <w:rPr>
          <w:rFonts w:ascii="Arial" w:hAnsi="Arial" w:cs="Arial"/>
          <w:sz w:val="24"/>
          <w:szCs w:val="24"/>
        </w:rPr>
        <w:t>c</w:t>
      </w:r>
      <w:r>
        <w:rPr>
          <w:rFonts w:ascii="Arial" w:hAnsi="Arial" w:cs="Arial"/>
          <w:sz w:val="24"/>
          <w:szCs w:val="24"/>
        </w:rPr>
        <w:t xml:space="preserve">ontrolled drugs in Schedules 2 and 3 is: </w:t>
      </w:r>
    </w:p>
    <w:p w14:paraId="14B03B98" w14:textId="0CD65CF2" w:rsidR="00A94775" w:rsidRPr="00AA738B" w:rsidRDefault="00AA738B" w:rsidP="006D53C8">
      <w:pPr>
        <w:pStyle w:val="ListParagraph"/>
        <w:numPr>
          <w:ilvl w:val="0"/>
          <w:numId w:val="33"/>
        </w:numPr>
        <w:rPr>
          <w:rFonts w:ascii="Arial" w:hAnsi="Arial" w:cs="Arial"/>
          <w:b/>
          <w:bCs/>
          <w:sz w:val="24"/>
          <w:szCs w:val="24"/>
        </w:rPr>
      </w:pPr>
      <w:r>
        <w:rPr>
          <w:rFonts w:ascii="Arial" w:hAnsi="Arial" w:cs="Arial"/>
          <w:sz w:val="24"/>
          <w:szCs w:val="24"/>
        </w:rPr>
        <w:t>The patient’s full name, address, age, date of birth and where possible their NHS number. Legally an age is required i</w:t>
      </w:r>
      <w:r w:rsidR="00676907">
        <w:rPr>
          <w:rFonts w:ascii="Arial" w:hAnsi="Arial" w:cs="Arial"/>
          <w:sz w:val="24"/>
          <w:szCs w:val="24"/>
        </w:rPr>
        <w:t>f</w:t>
      </w:r>
      <w:r>
        <w:rPr>
          <w:rFonts w:ascii="Arial" w:hAnsi="Arial" w:cs="Arial"/>
          <w:sz w:val="24"/>
          <w:szCs w:val="24"/>
        </w:rPr>
        <w:t xml:space="preserve"> below 12 years, but it is good practice to include the date of birth on all prescriptions.</w:t>
      </w:r>
    </w:p>
    <w:p w14:paraId="5AFDC8A4" w14:textId="3B83C55E" w:rsidR="00AA738B" w:rsidRPr="00AA738B" w:rsidRDefault="00AA738B" w:rsidP="006D53C8">
      <w:pPr>
        <w:pStyle w:val="ListParagraph"/>
        <w:numPr>
          <w:ilvl w:val="0"/>
          <w:numId w:val="33"/>
        </w:numPr>
        <w:rPr>
          <w:rFonts w:ascii="Arial" w:hAnsi="Arial" w:cs="Arial"/>
          <w:b/>
          <w:bCs/>
          <w:sz w:val="24"/>
          <w:szCs w:val="24"/>
        </w:rPr>
      </w:pPr>
      <w:r>
        <w:rPr>
          <w:rFonts w:ascii="Arial" w:hAnsi="Arial" w:cs="Arial"/>
          <w:sz w:val="24"/>
          <w:szCs w:val="24"/>
        </w:rPr>
        <w:t>The name, form and strength of the drug</w:t>
      </w:r>
    </w:p>
    <w:p w14:paraId="49378C60" w14:textId="08C949B6" w:rsidR="00AA738B" w:rsidRDefault="00AA738B" w:rsidP="006D53C8">
      <w:pPr>
        <w:pStyle w:val="ListParagraph"/>
        <w:numPr>
          <w:ilvl w:val="0"/>
          <w:numId w:val="33"/>
        </w:numPr>
        <w:rPr>
          <w:rFonts w:ascii="Arial" w:hAnsi="Arial" w:cs="Arial"/>
          <w:b/>
          <w:bCs/>
          <w:sz w:val="24"/>
          <w:szCs w:val="24"/>
        </w:rPr>
      </w:pPr>
      <w:r>
        <w:rPr>
          <w:rFonts w:ascii="Arial" w:hAnsi="Arial" w:cs="Arial"/>
          <w:sz w:val="24"/>
          <w:szCs w:val="24"/>
        </w:rPr>
        <w:t xml:space="preserve">The dose and frequency to be taken </w:t>
      </w:r>
      <w:r w:rsidRPr="00AA738B">
        <w:rPr>
          <w:rFonts w:ascii="Arial" w:hAnsi="Arial" w:cs="Arial"/>
          <w:b/>
          <w:bCs/>
          <w:sz w:val="24"/>
          <w:szCs w:val="24"/>
        </w:rPr>
        <w:t>(‘as directed’, ‘when required’ etc are NOT LEGAL)</w:t>
      </w:r>
    </w:p>
    <w:p w14:paraId="2D1D7E38" w14:textId="612AF111" w:rsidR="00AA738B" w:rsidRDefault="00AA738B" w:rsidP="006D53C8">
      <w:pPr>
        <w:pStyle w:val="ListParagraph"/>
        <w:numPr>
          <w:ilvl w:val="0"/>
          <w:numId w:val="33"/>
        </w:numPr>
        <w:rPr>
          <w:rFonts w:ascii="Arial" w:hAnsi="Arial" w:cs="Arial"/>
          <w:b/>
          <w:bCs/>
          <w:sz w:val="24"/>
          <w:szCs w:val="24"/>
        </w:rPr>
      </w:pPr>
      <w:r>
        <w:rPr>
          <w:rFonts w:ascii="Arial" w:hAnsi="Arial" w:cs="Arial"/>
          <w:sz w:val="24"/>
          <w:szCs w:val="24"/>
        </w:rPr>
        <w:t xml:space="preserve">The total quantity of the preparation in both </w:t>
      </w:r>
      <w:r w:rsidRPr="00AA738B">
        <w:rPr>
          <w:rFonts w:ascii="Arial" w:hAnsi="Arial" w:cs="Arial"/>
          <w:b/>
          <w:bCs/>
          <w:sz w:val="24"/>
          <w:szCs w:val="24"/>
        </w:rPr>
        <w:t>WORDS</w:t>
      </w:r>
      <w:r>
        <w:rPr>
          <w:rFonts w:ascii="Arial" w:hAnsi="Arial" w:cs="Arial"/>
          <w:sz w:val="24"/>
          <w:szCs w:val="24"/>
        </w:rPr>
        <w:t xml:space="preserve"> and </w:t>
      </w:r>
      <w:r w:rsidRPr="00AA738B">
        <w:rPr>
          <w:rFonts w:ascii="Arial" w:hAnsi="Arial" w:cs="Arial"/>
          <w:b/>
          <w:bCs/>
          <w:sz w:val="24"/>
          <w:szCs w:val="24"/>
        </w:rPr>
        <w:t>FIGURES</w:t>
      </w:r>
      <w:r>
        <w:rPr>
          <w:rFonts w:ascii="Arial" w:hAnsi="Arial" w:cs="Arial"/>
          <w:b/>
          <w:bCs/>
          <w:sz w:val="24"/>
          <w:szCs w:val="24"/>
        </w:rPr>
        <w:t>.</w:t>
      </w:r>
    </w:p>
    <w:p w14:paraId="476EF2F1" w14:textId="6458E464" w:rsidR="00AA738B" w:rsidRPr="00AA738B" w:rsidRDefault="00AA738B" w:rsidP="006D53C8">
      <w:pPr>
        <w:pStyle w:val="ListParagraph"/>
        <w:numPr>
          <w:ilvl w:val="0"/>
          <w:numId w:val="33"/>
        </w:numPr>
        <w:rPr>
          <w:rFonts w:ascii="Arial" w:hAnsi="Arial" w:cs="Arial"/>
          <w:b/>
          <w:bCs/>
          <w:sz w:val="24"/>
          <w:szCs w:val="24"/>
        </w:rPr>
      </w:pPr>
      <w:r>
        <w:rPr>
          <w:rFonts w:ascii="Arial" w:hAnsi="Arial" w:cs="Arial"/>
          <w:sz w:val="24"/>
          <w:szCs w:val="24"/>
        </w:rPr>
        <w:t>The prescriber</w:t>
      </w:r>
      <w:r w:rsidR="00676907">
        <w:rPr>
          <w:rFonts w:ascii="Arial" w:hAnsi="Arial" w:cs="Arial"/>
          <w:sz w:val="24"/>
          <w:szCs w:val="24"/>
        </w:rPr>
        <w:t>’</w:t>
      </w:r>
      <w:r>
        <w:rPr>
          <w:rFonts w:ascii="Arial" w:hAnsi="Arial" w:cs="Arial"/>
          <w:sz w:val="24"/>
          <w:szCs w:val="24"/>
        </w:rPr>
        <w:t xml:space="preserve">s name and practice address must be stated on the prescription, together with their </w:t>
      </w:r>
      <w:r w:rsidRPr="00AA738B">
        <w:rPr>
          <w:rFonts w:ascii="Arial" w:hAnsi="Arial" w:cs="Arial"/>
          <w:b/>
          <w:bCs/>
          <w:sz w:val="24"/>
          <w:szCs w:val="24"/>
        </w:rPr>
        <w:t>registration number</w:t>
      </w:r>
      <w:r>
        <w:rPr>
          <w:rFonts w:ascii="Arial" w:hAnsi="Arial" w:cs="Arial"/>
          <w:sz w:val="24"/>
          <w:szCs w:val="24"/>
        </w:rPr>
        <w:t xml:space="preserve"> and </w:t>
      </w:r>
      <w:r w:rsidRPr="00AA738B">
        <w:rPr>
          <w:rFonts w:ascii="Arial" w:hAnsi="Arial" w:cs="Arial"/>
          <w:b/>
          <w:bCs/>
          <w:sz w:val="24"/>
          <w:szCs w:val="24"/>
        </w:rPr>
        <w:t>profession</w:t>
      </w:r>
      <w:r>
        <w:rPr>
          <w:rFonts w:ascii="Arial" w:hAnsi="Arial" w:cs="Arial"/>
          <w:sz w:val="24"/>
          <w:szCs w:val="24"/>
        </w:rPr>
        <w:t>.</w:t>
      </w:r>
    </w:p>
    <w:p w14:paraId="5251AC82" w14:textId="0D51F243" w:rsidR="00AA738B" w:rsidRPr="009C4678" w:rsidRDefault="00AA738B" w:rsidP="006D53C8">
      <w:pPr>
        <w:pStyle w:val="ListParagraph"/>
        <w:numPr>
          <w:ilvl w:val="0"/>
          <w:numId w:val="33"/>
        </w:numPr>
        <w:rPr>
          <w:rFonts w:ascii="Arial" w:hAnsi="Arial" w:cs="Arial"/>
          <w:b/>
          <w:bCs/>
          <w:sz w:val="24"/>
          <w:szCs w:val="24"/>
        </w:rPr>
      </w:pPr>
      <w:r>
        <w:rPr>
          <w:rFonts w:ascii="Arial" w:hAnsi="Arial" w:cs="Arial"/>
          <w:sz w:val="24"/>
          <w:szCs w:val="24"/>
        </w:rPr>
        <w:t>The prescription should be signed and dated by the prescriber in indelible ink and include the prescriber</w:t>
      </w:r>
      <w:r w:rsidR="00676907">
        <w:rPr>
          <w:rFonts w:ascii="Arial" w:hAnsi="Arial" w:cs="Arial"/>
          <w:sz w:val="24"/>
          <w:szCs w:val="24"/>
        </w:rPr>
        <w:t>’</w:t>
      </w:r>
      <w:r>
        <w:rPr>
          <w:rFonts w:ascii="Arial" w:hAnsi="Arial" w:cs="Arial"/>
          <w:sz w:val="24"/>
          <w:szCs w:val="24"/>
        </w:rPr>
        <w:t xml:space="preserve">s UK address and contact details. An </w:t>
      </w:r>
      <w:r w:rsidR="00676907">
        <w:rPr>
          <w:rFonts w:ascii="Arial" w:hAnsi="Arial" w:cs="Arial"/>
          <w:sz w:val="24"/>
          <w:szCs w:val="24"/>
        </w:rPr>
        <w:t>A</w:t>
      </w:r>
      <w:r>
        <w:rPr>
          <w:rFonts w:ascii="Arial" w:hAnsi="Arial" w:cs="Arial"/>
          <w:sz w:val="24"/>
          <w:szCs w:val="24"/>
        </w:rPr>
        <w:t xml:space="preserve">dvanced </w:t>
      </w:r>
      <w:r w:rsidR="00676907">
        <w:rPr>
          <w:rFonts w:ascii="Arial" w:hAnsi="Arial" w:cs="Arial"/>
          <w:sz w:val="24"/>
          <w:szCs w:val="24"/>
        </w:rPr>
        <w:t>E</w:t>
      </w:r>
      <w:r>
        <w:rPr>
          <w:rFonts w:ascii="Arial" w:hAnsi="Arial" w:cs="Arial"/>
          <w:sz w:val="24"/>
          <w:szCs w:val="24"/>
        </w:rPr>
        <w:t xml:space="preserve">lectronic </w:t>
      </w:r>
      <w:r w:rsidR="00676907">
        <w:rPr>
          <w:rFonts w:ascii="Arial" w:hAnsi="Arial" w:cs="Arial"/>
          <w:sz w:val="24"/>
          <w:szCs w:val="24"/>
        </w:rPr>
        <w:t>S</w:t>
      </w:r>
      <w:r>
        <w:rPr>
          <w:rFonts w:ascii="Arial" w:hAnsi="Arial" w:cs="Arial"/>
          <w:sz w:val="24"/>
          <w:szCs w:val="24"/>
        </w:rPr>
        <w:t xml:space="preserve">ignature is acceptable for EPS2 prescriptions where Schedule 2 and </w:t>
      </w:r>
      <w:r w:rsidR="00676907">
        <w:rPr>
          <w:rFonts w:ascii="Arial" w:hAnsi="Arial" w:cs="Arial"/>
          <w:sz w:val="24"/>
          <w:szCs w:val="24"/>
        </w:rPr>
        <w:t>S</w:t>
      </w:r>
      <w:r>
        <w:rPr>
          <w:rFonts w:ascii="Arial" w:hAnsi="Arial" w:cs="Arial"/>
          <w:sz w:val="24"/>
          <w:szCs w:val="24"/>
        </w:rPr>
        <w:t xml:space="preserve">chedule 3 CDs </w:t>
      </w:r>
      <w:r w:rsidR="00676907">
        <w:rPr>
          <w:rFonts w:ascii="Arial" w:hAnsi="Arial" w:cs="Arial"/>
          <w:sz w:val="24"/>
          <w:szCs w:val="24"/>
        </w:rPr>
        <w:t>can</w:t>
      </w:r>
      <w:r>
        <w:rPr>
          <w:rFonts w:ascii="Arial" w:hAnsi="Arial" w:cs="Arial"/>
          <w:sz w:val="24"/>
          <w:szCs w:val="24"/>
        </w:rPr>
        <w:t xml:space="preserve"> be prescribed electronically. The </w:t>
      </w:r>
      <w:r w:rsidR="00676907">
        <w:rPr>
          <w:rFonts w:ascii="Arial" w:hAnsi="Arial" w:cs="Arial"/>
          <w:sz w:val="24"/>
          <w:szCs w:val="24"/>
        </w:rPr>
        <w:t>p</w:t>
      </w:r>
      <w:r>
        <w:rPr>
          <w:rFonts w:ascii="Arial" w:hAnsi="Arial" w:cs="Arial"/>
          <w:sz w:val="24"/>
          <w:szCs w:val="24"/>
        </w:rPr>
        <w:t>rescriber’s name should be legible.</w:t>
      </w:r>
    </w:p>
    <w:p w14:paraId="68B8DBDD" w14:textId="7D20C57A" w:rsidR="009C4678" w:rsidRPr="009C4678" w:rsidRDefault="009C4678" w:rsidP="006D53C8">
      <w:pPr>
        <w:pStyle w:val="ListParagraph"/>
        <w:numPr>
          <w:ilvl w:val="0"/>
          <w:numId w:val="33"/>
        </w:numPr>
        <w:rPr>
          <w:rFonts w:ascii="Arial" w:hAnsi="Arial" w:cs="Arial"/>
          <w:b/>
          <w:bCs/>
          <w:sz w:val="24"/>
          <w:szCs w:val="24"/>
        </w:rPr>
      </w:pPr>
      <w:r>
        <w:rPr>
          <w:rFonts w:ascii="Arial" w:hAnsi="Arial" w:cs="Arial"/>
          <w:sz w:val="24"/>
          <w:szCs w:val="24"/>
        </w:rPr>
        <w:t>A prescriber code is necessary for NHSB</w:t>
      </w:r>
      <w:r w:rsidR="00676907">
        <w:rPr>
          <w:rFonts w:ascii="Arial" w:hAnsi="Arial" w:cs="Arial"/>
          <w:sz w:val="24"/>
          <w:szCs w:val="24"/>
        </w:rPr>
        <w:t>S</w:t>
      </w:r>
      <w:r>
        <w:rPr>
          <w:rFonts w:ascii="Arial" w:hAnsi="Arial" w:cs="Arial"/>
          <w:sz w:val="24"/>
          <w:szCs w:val="24"/>
        </w:rPr>
        <w:t>A and for private prescriptions</w:t>
      </w:r>
    </w:p>
    <w:p w14:paraId="19386F08" w14:textId="7AF7191F" w:rsidR="009C4678" w:rsidRPr="009C4678" w:rsidRDefault="009C4678" w:rsidP="006D53C8">
      <w:pPr>
        <w:pStyle w:val="ListParagraph"/>
        <w:numPr>
          <w:ilvl w:val="0"/>
          <w:numId w:val="33"/>
        </w:numPr>
        <w:rPr>
          <w:rFonts w:ascii="Arial" w:hAnsi="Arial" w:cs="Arial"/>
          <w:b/>
          <w:bCs/>
          <w:sz w:val="24"/>
          <w:szCs w:val="24"/>
        </w:rPr>
      </w:pPr>
      <w:r w:rsidRPr="009C4678">
        <w:rPr>
          <w:rFonts w:ascii="Arial" w:hAnsi="Arial" w:cs="Arial"/>
          <w:sz w:val="24"/>
          <w:szCs w:val="24"/>
        </w:rPr>
        <w:t xml:space="preserve">Independent and supplementary prescribers must also include their designation, professional registration number and prescriber code. </w:t>
      </w:r>
    </w:p>
    <w:p w14:paraId="6EB556FA" w14:textId="64995C0A" w:rsidR="009C4678" w:rsidRPr="009C4678" w:rsidRDefault="009C4678" w:rsidP="008F269D">
      <w:pPr>
        <w:pStyle w:val="ListParagraph"/>
        <w:numPr>
          <w:ilvl w:val="0"/>
          <w:numId w:val="32"/>
        </w:numPr>
        <w:rPr>
          <w:rFonts w:ascii="Arial" w:hAnsi="Arial" w:cs="Arial"/>
          <w:b/>
          <w:bCs/>
          <w:sz w:val="24"/>
          <w:szCs w:val="24"/>
        </w:rPr>
      </w:pPr>
      <w:r w:rsidRPr="009C4678">
        <w:rPr>
          <w:rFonts w:ascii="Arial" w:hAnsi="Arial" w:cs="Arial"/>
          <w:sz w:val="24"/>
          <w:szCs w:val="24"/>
        </w:rPr>
        <w:t xml:space="preserve">A CD may be authorised for issue on repeat, but this must only be done by an authorised prescriber. The practice repeat prescribing SOP should also be followed in addition to this SOP. </w:t>
      </w:r>
    </w:p>
    <w:p w14:paraId="068021BA" w14:textId="02F80692" w:rsidR="009C4678" w:rsidRPr="009C4678" w:rsidRDefault="009C4678" w:rsidP="008F269D">
      <w:pPr>
        <w:pStyle w:val="ListParagraph"/>
        <w:numPr>
          <w:ilvl w:val="0"/>
          <w:numId w:val="32"/>
        </w:numPr>
        <w:rPr>
          <w:rFonts w:ascii="Arial" w:hAnsi="Arial" w:cs="Arial"/>
          <w:b/>
          <w:bCs/>
          <w:sz w:val="24"/>
          <w:szCs w:val="24"/>
        </w:rPr>
      </w:pPr>
      <w:r w:rsidRPr="009C4678">
        <w:rPr>
          <w:rFonts w:ascii="Arial" w:hAnsi="Arial" w:cs="Arial"/>
          <w:sz w:val="24"/>
          <w:szCs w:val="24"/>
        </w:rPr>
        <w:t>Schedule 2 and Schedule 3 CDs cannot be prescribed on the repeat dispensing service (RDS). The first supply of Schedule 4 CDs on RDS must be within 28 days of issue and for Schedule 5 CDs within 6 months of issue; after the first issue</w:t>
      </w:r>
      <w:r w:rsidR="0067271E">
        <w:rPr>
          <w:rFonts w:ascii="Arial" w:hAnsi="Arial" w:cs="Arial"/>
          <w:sz w:val="24"/>
          <w:szCs w:val="24"/>
        </w:rPr>
        <w:t>,</w:t>
      </w:r>
      <w:r w:rsidRPr="009C4678">
        <w:rPr>
          <w:rFonts w:ascii="Arial" w:hAnsi="Arial" w:cs="Arial"/>
          <w:sz w:val="24"/>
          <w:szCs w:val="24"/>
        </w:rPr>
        <w:t xml:space="preserve"> the prescription is</w:t>
      </w:r>
      <w:r w:rsidR="0067271E">
        <w:rPr>
          <w:rFonts w:ascii="Arial" w:hAnsi="Arial" w:cs="Arial"/>
          <w:sz w:val="24"/>
          <w:szCs w:val="24"/>
        </w:rPr>
        <w:t xml:space="preserve"> then</w:t>
      </w:r>
      <w:r w:rsidRPr="009C4678">
        <w:rPr>
          <w:rFonts w:ascii="Arial" w:hAnsi="Arial" w:cs="Arial"/>
          <w:sz w:val="24"/>
          <w:szCs w:val="24"/>
        </w:rPr>
        <w:t xml:space="preserve"> valid for 12 months. </w:t>
      </w:r>
    </w:p>
    <w:p w14:paraId="70F6A9C3" w14:textId="28FB510D" w:rsidR="009C4678" w:rsidRPr="009C4678" w:rsidRDefault="009C4678" w:rsidP="008F269D">
      <w:pPr>
        <w:pStyle w:val="ListParagraph"/>
        <w:numPr>
          <w:ilvl w:val="0"/>
          <w:numId w:val="32"/>
        </w:numPr>
        <w:rPr>
          <w:rFonts w:ascii="Arial" w:hAnsi="Arial" w:cs="Arial"/>
          <w:b/>
          <w:bCs/>
          <w:sz w:val="24"/>
          <w:szCs w:val="24"/>
        </w:rPr>
      </w:pPr>
      <w:r w:rsidRPr="009C4678">
        <w:rPr>
          <w:rFonts w:ascii="Arial" w:hAnsi="Arial" w:cs="Arial"/>
          <w:sz w:val="24"/>
          <w:szCs w:val="24"/>
        </w:rPr>
        <w:t>If a prescriber makes a home visit and a controlled drug is prescribed, the electronic patient’s medication record should be updated at the earliest convenience (within 48 hours).</w:t>
      </w:r>
    </w:p>
    <w:p w14:paraId="7C216A63" w14:textId="4067748D" w:rsidR="009C4678" w:rsidRPr="009C4678" w:rsidRDefault="009C4678" w:rsidP="008F269D">
      <w:pPr>
        <w:pStyle w:val="ListParagraph"/>
        <w:numPr>
          <w:ilvl w:val="0"/>
          <w:numId w:val="32"/>
        </w:numPr>
        <w:rPr>
          <w:rFonts w:ascii="Arial" w:hAnsi="Arial" w:cs="Arial"/>
          <w:sz w:val="24"/>
          <w:szCs w:val="24"/>
        </w:rPr>
      </w:pPr>
      <w:r w:rsidRPr="009C4678">
        <w:rPr>
          <w:rFonts w:ascii="Arial" w:hAnsi="Arial" w:cs="Arial"/>
          <w:sz w:val="24"/>
          <w:szCs w:val="24"/>
        </w:rPr>
        <w:t>If a prescription for a CD is lost every attempt must be made to locate it and the prescriber should be notified along with the local NHS England Controlled Drug Accountable Officer.</w:t>
      </w:r>
    </w:p>
    <w:p w14:paraId="32000857" w14:textId="11E8516A" w:rsidR="009C4678" w:rsidRPr="009C4678" w:rsidRDefault="009C4678" w:rsidP="008F269D">
      <w:pPr>
        <w:pStyle w:val="ListParagraph"/>
        <w:numPr>
          <w:ilvl w:val="0"/>
          <w:numId w:val="32"/>
        </w:numPr>
        <w:rPr>
          <w:rFonts w:ascii="Arial" w:hAnsi="Arial" w:cs="Arial"/>
          <w:sz w:val="24"/>
          <w:szCs w:val="24"/>
        </w:rPr>
      </w:pPr>
      <w:r w:rsidRPr="009C4678">
        <w:rPr>
          <w:rFonts w:ascii="Arial" w:hAnsi="Arial" w:cs="Arial"/>
          <w:sz w:val="24"/>
          <w:szCs w:val="24"/>
        </w:rPr>
        <w:t xml:space="preserve">Patients/carers should have clear information on how to safely use, store and dispose of prescribed CDs. Document on the patient record what advice is given including if drug driving advice is offered. The patient/carer should be </w:t>
      </w:r>
      <w:r w:rsidRPr="009C4678">
        <w:rPr>
          <w:rFonts w:ascii="Arial" w:hAnsi="Arial" w:cs="Arial"/>
          <w:sz w:val="24"/>
          <w:szCs w:val="24"/>
        </w:rPr>
        <w:lastRenderedPageBreak/>
        <w:t xml:space="preserve">informed that identity evidence will be required when collecting dispensed Schedule 2 and 3 CDs. </w:t>
      </w:r>
    </w:p>
    <w:p w14:paraId="6428861F" w14:textId="34831A0F" w:rsidR="009C4678" w:rsidRPr="009C4678" w:rsidRDefault="009C4678" w:rsidP="008F269D">
      <w:pPr>
        <w:pStyle w:val="ListParagraph"/>
        <w:numPr>
          <w:ilvl w:val="0"/>
          <w:numId w:val="32"/>
        </w:numPr>
        <w:rPr>
          <w:rFonts w:ascii="Arial" w:hAnsi="Arial" w:cs="Arial"/>
          <w:sz w:val="24"/>
          <w:szCs w:val="24"/>
        </w:rPr>
      </w:pPr>
      <w:r w:rsidRPr="009C4678">
        <w:rPr>
          <w:rFonts w:ascii="Arial" w:hAnsi="Arial" w:cs="Arial"/>
          <w:sz w:val="24"/>
          <w:szCs w:val="24"/>
        </w:rPr>
        <w:t xml:space="preserve">High-dose prescribing should only be continued with input from the appropriate specialist. Prolonged prescribing of high doses should be reviewed by an alternative prescriber at the practice. </w:t>
      </w:r>
    </w:p>
    <w:p w14:paraId="248B7F27" w14:textId="6348D4AB" w:rsidR="009C4678" w:rsidRPr="009C4678" w:rsidRDefault="009C4678" w:rsidP="008F269D">
      <w:pPr>
        <w:pStyle w:val="ListParagraph"/>
        <w:numPr>
          <w:ilvl w:val="0"/>
          <w:numId w:val="32"/>
        </w:numPr>
        <w:rPr>
          <w:rFonts w:ascii="Arial" w:hAnsi="Arial" w:cs="Arial"/>
          <w:sz w:val="24"/>
          <w:szCs w:val="24"/>
        </w:rPr>
      </w:pPr>
      <w:r w:rsidRPr="009C4678">
        <w:rPr>
          <w:rFonts w:ascii="Arial" w:hAnsi="Arial" w:cs="Arial"/>
          <w:sz w:val="24"/>
          <w:szCs w:val="24"/>
        </w:rPr>
        <w:t xml:space="preserve">For patients travelling abroad with CDs, prescribers should be aware of the advice from the Home Office </w:t>
      </w:r>
      <w:hyperlink r:id="rId62" w:history="1">
        <w:r w:rsidRPr="009C4678">
          <w:rPr>
            <w:rStyle w:val="Hyperlink"/>
            <w:rFonts w:ascii="Arial" w:hAnsi="Arial" w:cs="Arial"/>
            <w:sz w:val="24"/>
            <w:szCs w:val="24"/>
          </w:rPr>
          <w:t>https://www.gov.uk/travelling-controlled-drugs</w:t>
        </w:r>
      </w:hyperlink>
    </w:p>
    <w:p w14:paraId="1D928CFF" w14:textId="77777777" w:rsidR="009C4678" w:rsidRPr="009C4678" w:rsidRDefault="009C4678" w:rsidP="009C4678">
      <w:pPr>
        <w:rPr>
          <w:rFonts w:ascii="Arial" w:hAnsi="Arial" w:cs="Arial"/>
          <w:b/>
          <w:bCs/>
          <w:sz w:val="24"/>
          <w:szCs w:val="24"/>
        </w:rPr>
      </w:pPr>
    </w:p>
    <w:p w14:paraId="28A20AD6" w14:textId="4546AFE1" w:rsidR="005310D0" w:rsidRDefault="009C4678" w:rsidP="005310D0">
      <w:pPr>
        <w:rPr>
          <w:rFonts w:ascii="Arial" w:hAnsi="Arial" w:cs="Arial"/>
          <w:b/>
          <w:bCs/>
          <w:sz w:val="24"/>
          <w:szCs w:val="24"/>
        </w:rPr>
      </w:pPr>
      <w:r w:rsidRPr="009C4678">
        <w:rPr>
          <w:rFonts w:ascii="Arial" w:hAnsi="Arial" w:cs="Arial"/>
          <w:b/>
          <w:bCs/>
          <w:sz w:val="24"/>
          <w:szCs w:val="24"/>
        </w:rPr>
        <w:t>Collecting Controlled Drug Prescriptions</w:t>
      </w:r>
    </w:p>
    <w:p w14:paraId="635D70E6" w14:textId="13143DB5" w:rsidR="009C4678" w:rsidRDefault="009C4678" w:rsidP="005310D0">
      <w:pPr>
        <w:rPr>
          <w:rFonts w:ascii="Arial" w:hAnsi="Arial" w:cs="Arial"/>
          <w:sz w:val="24"/>
          <w:szCs w:val="24"/>
        </w:rPr>
      </w:pPr>
      <w:r>
        <w:rPr>
          <w:rFonts w:ascii="Arial" w:hAnsi="Arial" w:cs="Arial"/>
          <w:sz w:val="24"/>
          <w:szCs w:val="24"/>
        </w:rPr>
        <w:t xml:space="preserve">When the patient or their representative comes to collect a CD prescription it is good practice to: </w:t>
      </w:r>
    </w:p>
    <w:p w14:paraId="2083A602" w14:textId="15C81FFA" w:rsidR="0037251F" w:rsidRDefault="009C4678" w:rsidP="006D53C8">
      <w:pPr>
        <w:pStyle w:val="ListParagraph"/>
        <w:numPr>
          <w:ilvl w:val="0"/>
          <w:numId w:val="35"/>
        </w:numPr>
        <w:rPr>
          <w:rFonts w:ascii="Arial" w:hAnsi="Arial" w:cs="Arial"/>
          <w:sz w:val="24"/>
          <w:szCs w:val="24"/>
        </w:rPr>
      </w:pPr>
      <w:r>
        <w:rPr>
          <w:rFonts w:ascii="Arial" w:hAnsi="Arial" w:cs="Arial"/>
          <w:sz w:val="24"/>
          <w:szCs w:val="24"/>
        </w:rPr>
        <w:t>Identify who is collecting the CD prescription – the patient or their representative</w:t>
      </w:r>
      <w:r w:rsidR="0037251F">
        <w:rPr>
          <w:rFonts w:ascii="Arial" w:hAnsi="Arial" w:cs="Arial"/>
          <w:sz w:val="24"/>
          <w:szCs w:val="24"/>
        </w:rPr>
        <w:t xml:space="preserve">, confirm and record their identity evidence. This is a </w:t>
      </w:r>
      <w:r w:rsidR="0037251F" w:rsidRPr="0037251F">
        <w:rPr>
          <w:rFonts w:ascii="Arial" w:hAnsi="Arial" w:cs="Arial"/>
          <w:b/>
          <w:bCs/>
          <w:sz w:val="24"/>
          <w:szCs w:val="24"/>
        </w:rPr>
        <w:t>legal requirement for all schedule 2 CDs</w:t>
      </w:r>
      <w:r w:rsidR="0037251F">
        <w:rPr>
          <w:rFonts w:ascii="Arial" w:hAnsi="Arial" w:cs="Arial"/>
          <w:sz w:val="24"/>
          <w:szCs w:val="24"/>
        </w:rPr>
        <w:t xml:space="preserve"> and good practice for schedule 3, 4 and 5 CDs. Professional judgement should be used to decide if appropriate to supply without identity evidence and record this in the CD prescription collection note. </w:t>
      </w:r>
    </w:p>
    <w:p w14:paraId="397F7EAE" w14:textId="536CFE32" w:rsidR="0037251F" w:rsidRDefault="0037251F" w:rsidP="006D53C8">
      <w:pPr>
        <w:pStyle w:val="ListParagraph"/>
        <w:numPr>
          <w:ilvl w:val="0"/>
          <w:numId w:val="35"/>
        </w:numPr>
        <w:rPr>
          <w:rFonts w:ascii="Arial" w:hAnsi="Arial" w:cs="Arial"/>
          <w:sz w:val="24"/>
          <w:szCs w:val="24"/>
        </w:rPr>
      </w:pPr>
      <w:r>
        <w:rPr>
          <w:rFonts w:ascii="Arial" w:hAnsi="Arial" w:cs="Arial"/>
          <w:sz w:val="24"/>
          <w:szCs w:val="24"/>
        </w:rPr>
        <w:t>Confirm the patient</w:t>
      </w:r>
      <w:r w:rsidR="0067271E">
        <w:rPr>
          <w:rFonts w:ascii="Arial" w:hAnsi="Arial" w:cs="Arial"/>
          <w:sz w:val="24"/>
          <w:szCs w:val="24"/>
        </w:rPr>
        <w:t>’</w:t>
      </w:r>
      <w:r>
        <w:rPr>
          <w:rFonts w:ascii="Arial" w:hAnsi="Arial" w:cs="Arial"/>
          <w:sz w:val="24"/>
          <w:szCs w:val="24"/>
        </w:rPr>
        <w:t xml:space="preserve">s address and </w:t>
      </w:r>
      <w:r w:rsidR="0067271E">
        <w:rPr>
          <w:rFonts w:ascii="Arial" w:hAnsi="Arial" w:cs="Arial"/>
          <w:sz w:val="24"/>
          <w:szCs w:val="24"/>
        </w:rPr>
        <w:t>d</w:t>
      </w:r>
      <w:r>
        <w:rPr>
          <w:rFonts w:ascii="Arial" w:hAnsi="Arial" w:cs="Arial"/>
          <w:sz w:val="24"/>
          <w:szCs w:val="24"/>
        </w:rPr>
        <w:t xml:space="preserve">ate of </w:t>
      </w:r>
      <w:r w:rsidR="0067271E">
        <w:rPr>
          <w:rFonts w:ascii="Arial" w:hAnsi="Arial" w:cs="Arial"/>
          <w:sz w:val="24"/>
          <w:szCs w:val="24"/>
        </w:rPr>
        <w:t>b</w:t>
      </w:r>
      <w:r>
        <w:rPr>
          <w:rFonts w:ascii="Arial" w:hAnsi="Arial" w:cs="Arial"/>
          <w:sz w:val="24"/>
          <w:szCs w:val="24"/>
        </w:rPr>
        <w:t>irth.</w:t>
      </w:r>
    </w:p>
    <w:p w14:paraId="3156FE0A" w14:textId="2C78F422" w:rsidR="0037251F" w:rsidRDefault="0037251F" w:rsidP="006D53C8">
      <w:pPr>
        <w:pStyle w:val="ListParagraph"/>
        <w:numPr>
          <w:ilvl w:val="0"/>
          <w:numId w:val="35"/>
        </w:numPr>
        <w:rPr>
          <w:rFonts w:ascii="Arial" w:hAnsi="Arial" w:cs="Arial"/>
          <w:sz w:val="24"/>
          <w:szCs w:val="24"/>
        </w:rPr>
      </w:pPr>
      <w:r>
        <w:rPr>
          <w:rFonts w:ascii="Arial" w:hAnsi="Arial" w:cs="Arial"/>
          <w:sz w:val="24"/>
          <w:szCs w:val="24"/>
        </w:rPr>
        <w:t xml:space="preserve">Ask the patient or representative to sign for the prescription(s) they are collecting. A collection slip should contain the </w:t>
      </w:r>
      <w:r w:rsidR="0067271E">
        <w:rPr>
          <w:rFonts w:ascii="Arial" w:hAnsi="Arial" w:cs="Arial"/>
          <w:sz w:val="24"/>
          <w:szCs w:val="24"/>
        </w:rPr>
        <w:t>p</w:t>
      </w:r>
      <w:r>
        <w:rPr>
          <w:rFonts w:ascii="Arial" w:hAnsi="Arial" w:cs="Arial"/>
          <w:sz w:val="24"/>
          <w:szCs w:val="24"/>
        </w:rPr>
        <w:t>atient</w:t>
      </w:r>
      <w:r w:rsidR="0067271E">
        <w:rPr>
          <w:rFonts w:ascii="Arial" w:hAnsi="Arial" w:cs="Arial"/>
          <w:sz w:val="24"/>
          <w:szCs w:val="24"/>
        </w:rPr>
        <w:t>’</w:t>
      </w:r>
      <w:r>
        <w:rPr>
          <w:rFonts w:ascii="Arial" w:hAnsi="Arial" w:cs="Arial"/>
          <w:sz w:val="24"/>
          <w:szCs w:val="24"/>
        </w:rPr>
        <w:t xml:space="preserve">s name, date the prescription was issued, date of </w:t>
      </w:r>
      <w:r w:rsidR="008F269D">
        <w:rPr>
          <w:rFonts w:ascii="Arial" w:hAnsi="Arial" w:cs="Arial"/>
          <w:sz w:val="24"/>
          <w:szCs w:val="24"/>
        </w:rPr>
        <w:t>collection, medication</w:t>
      </w:r>
      <w:r w:rsidR="00E3143B">
        <w:rPr>
          <w:rFonts w:ascii="Arial" w:hAnsi="Arial" w:cs="Arial"/>
          <w:sz w:val="24"/>
          <w:szCs w:val="24"/>
        </w:rPr>
        <w:t xml:space="preserve"> name and quantity issued</w:t>
      </w:r>
      <w:r>
        <w:rPr>
          <w:rFonts w:ascii="Arial" w:hAnsi="Arial" w:cs="Arial"/>
          <w:sz w:val="24"/>
          <w:szCs w:val="24"/>
        </w:rPr>
        <w:t>, name of person collecting the prescription, signature, relation to patient</w:t>
      </w:r>
      <w:r w:rsidR="00E3143B">
        <w:rPr>
          <w:rFonts w:ascii="Arial" w:hAnsi="Arial" w:cs="Arial"/>
          <w:sz w:val="24"/>
          <w:szCs w:val="24"/>
        </w:rPr>
        <w:t xml:space="preserve"> if applicable</w:t>
      </w:r>
      <w:r>
        <w:rPr>
          <w:rFonts w:ascii="Arial" w:hAnsi="Arial" w:cs="Arial"/>
          <w:sz w:val="24"/>
          <w:szCs w:val="24"/>
        </w:rPr>
        <w:t xml:space="preserve"> and </w:t>
      </w:r>
      <w:r w:rsidR="00E3143B">
        <w:rPr>
          <w:rFonts w:ascii="Arial" w:hAnsi="Arial" w:cs="Arial"/>
          <w:sz w:val="24"/>
          <w:szCs w:val="24"/>
        </w:rPr>
        <w:t xml:space="preserve">confirmation of </w:t>
      </w:r>
      <w:r>
        <w:rPr>
          <w:rFonts w:ascii="Arial" w:hAnsi="Arial" w:cs="Arial"/>
          <w:sz w:val="24"/>
          <w:szCs w:val="24"/>
        </w:rPr>
        <w:t>identity information. The slip should be scanned onto the patient record and retained for at least 2 years.</w:t>
      </w:r>
      <w:r w:rsidR="00E3143B">
        <w:rPr>
          <w:rFonts w:ascii="Arial" w:hAnsi="Arial" w:cs="Arial"/>
          <w:sz w:val="24"/>
          <w:szCs w:val="24"/>
        </w:rPr>
        <w:t xml:space="preserve"> The slip should be countersigned by the member of staff giving out the prescription.</w:t>
      </w:r>
    </w:p>
    <w:p w14:paraId="2491BAA0" w14:textId="6A2304D4" w:rsidR="0037251F" w:rsidRDefault="0037251F" w:rsidP="006D53C8">
      <w:pPr>
        <w:pStyle w:val="ListParagraph"/>
        <w:numPr>
          <w:ilvl w:val="0"/>
          <w:numId w:val="35"/>
        </w:numPr>
        <w:rPr>
          <w:rFonts w:ascii="Arial" w:hAnsi="Arial" w:cs="Arial"/>
          <w:sz w:val="24"/>
          <w:szCs w:val="24"/>
        </w:rPr>
      </w:pPr>
      <w:r>
        <w:rPr>
          <w:rFonts w:ascii="Arial" w:hAnsi="Arial" w:cs="Arial"/>
          <w:sz w:val="24"/>
          <w:szCs w:val="24"/>
        </w:rPr>
        <w:t>Check the date on the prescription, ensure it is still in date and eligible to be dispensed. Refer to clinician if it is being collected more than 7 days after it was issued- there is a risk of overdose with some CDs when not taken as prescribed.</w:t>
      </w:r>
    </w:p>
    <w:p w14:paraId="5C7D3399" w14:textId="54BA0C09" w:rsidR="0037251F" w:rsidRDefault="0037251F" w:rsidP="006D53C8">
      <w:pPr>
        <w:pStyle w:val="ListParagraph"/>
        <w:numPr>
          <w:ilvl w:val="0"/>
          <w:numId w:val="35"/>
        </w:numPr>
        <w:rPr>
          <w:rFonts w:ascii="Arial" w:hAnsi="Arial" w:cs="Arial"/>
          <w:sz w:val="24"/>
          <w:szCs w:val="24"/>
        </w:rPr>
      </w:pPr>
      <w:r>
        <w:rPr>
          <w:rFonts w:ascii="Arial" w:hAnsi="Arial" w:cs="Arial"/>
          <w:sz w:val="24"/>
          <w:szCs w:val="24"/>
        </w:rPr>
        <w:t xml:space="preserve">It is good practice for the practice to use this process to monitor access to other </w:t>
      </w:r>
      <w:r w:rsidR="00C805F9">
        <w:rPr>
          <w:rFonts w:ascii="Arial" w:hAnsi="Arial" w:cs="Arial"/>
          <w:sz w:val="24"/>
          <w:szCs w:val="24"/>
        </w:rPr>
        <w:t xml:space="preserve">abusable </w:t>
      </w:r>
      <w:r w:rsidR="008F269D">
        <w:rPr>
          <w:rFonts w:ascii="Arial" w:hAnsi="Arial" w:cs="Arial"/>
          <w:sz w:val="24"/>
          <w:szCs w:val="24"/>
        </w:rPr>
        <w:t>drugs, either</w:t>
      </w:r>
      <w:r w:rsidR="00C805F9">
        <w:rPr>
          <w:rFonts w:ascii="Arial" w:hAnsi="Arial" w:cs="Arial"/>
          <w:sz w:val="24"/>
          <w:szCs w:val="24"/>
        </w:rPr>
        <w:t xml:space="preserve"> for</w:t>
      </w:r>
      <w:r>
        <w:rPr>
          <w:rFonts w:ascii="Arial" w:hAnsi="Arial" w:cs="Arial"/>
          <w:sz w:val="24"/>
          <w:szCs w:val="24"/>
        </w:rPr>
        <w:t xml:space="preserve"> all patients or</w:t>
      </w:r>
      <w:r w:rsidR="00C805F9">
        <w:rPr>
          <w:rFonts w:ascii="Arial" w:hAnsi="Arial" w:cs="Arial"/>
          <w:sz w:val="24"/>
          <w:szCs w:val="24"/>
        </w:rPr>
        <w:t xml:space="preserve"> for</w:t>
      </w:r>
      <w:r>
        <w:rPr>
          <w:rFonts w:ascii="Arial" w:hAnsi="Arial" w:cs="Arial"/>
          <w:sz w:val="24"/>
          <w:szCs w:val="24"/>
        </w:rPr>
        <w:t xml:space="preserve"> certain individuals.</w:t>
      </w:r>
    </w:p>
    <w:p w14:paraId="71D8A52D" w14:textId="25CF1CA5" w:rsidR="0037251F" w:rsidRDefault="0037251F" w:rsidP="006D53C8">
      <w:pPr>
        <w:pStyle w:val="ListParagraph"/>
        <w:numPr>
          <w:ilvl w:val="0"/>
          <w:numId w:val="35"/>
        </w:numPr>
        <w:rPr>
          <w:rFonts w:ascii="Arial" w:hAnsi="Arial" w:cs="Arial"/>
          <w:sz w:val="24"/>
          <w:szCs w:val="24"/>
        </w:rPr>
      </w:pPr>
      <w:r>
        <w:rPr>
          <w:rFonts w:ascii="Arial" w:hAnsi="Arial" w:cs="Arial"/>
          <w:sz w:val="24"/>
          <w:szCs w:val="24"/>
        </w:rPr>
        <w:t>CD prescriptions should not be posted. It is recommended that alternative arrangements are made to allow patient</w:t>
      </w:r>
      <w:r w:rsidR="006D27EE">
        <w:rPr>
          <w:rFonts w:ascii="Arial" w:hAnsi="Arial" w:cs="Arial"/>
          <w:sz w:val="24"/>
          <w:szCs w:val="24"/>
        </w:rPr>
        <w:t>s to</w:t>
      </w:r>
      <w:r>
        <w:rPr>
          <w:rFonts w:ascii="Arial" w:hAnsi="Arial" w:cs="Arial"/>
          <w:sz w:val="24"/>
          <w:szCs w:val="24"/>
        </w:rPr>
        <w:t xml:space="preserve"> access their medication</w:t>
      </w:r>
      <w:r w:rsidR="006D27EE">
        <w:rPr>
          <w:rFonts w:ascii="Arial" w:hAnsi="Arial" w:cs="Arial"/>
          <w:sz w:val="24"/>
          <w:szCs w:val="24"/>
        </w:rPr>
        <w:t xml:space="preserve"> (for example by delivery from a community pharmacy)</w:t>
      </w:r>
      <w:r>
        <w:rPr>
          <w:rFonts w:ascii="Arial" w:hAnsi="Arial" w:cs="Arial"/>
          <w:sz w:val="24"/>
          <w:szCs w:val="24"/>
        </w:rPr>
        <w:t xml:space="preserve">. Further guidance can be found in the </w:t>
      </w:r>
      <w:hyperlink r:id="rId63" w:history="1">
        <w:r w:rsidRPr="0037251F">
          <w:rPr>
            <w:rStyle w:val="Hyperlink"/>
            <w:rFonts w:ascii="Arial" w:hAnsi="Arial" w:cs="Arial"/>
            <w:sz w:val="24"/>
            <w:szCs w:val="24"/>
          </w:rPr>
          <w:t>Management and Control Of Prescription Forms Guidance</w:t>
        </w:r>
      </w:hyperlink>
      <w:r>
        <w:rPr>
          <w:rFonts w:ascii="Arial" w:hAnsi="Arial" w:cs="Arial"/>
          <w:sz w:val="24"/>
          <w:szCs w:val="24"/>
        </w:rPr>
        <w:t>.</w:t>
      </w:r>
    </w:p>
    <w:p w14:paraId="6DDD142E" w14:textId="3DA23A72" w:rsidR="0037251F" w:rsidRDefault="0037251F" w:rsidP="0037251F">
      <w:pPr>
        <w:rPr>
          <w:rFonts w:ascii="Arial" w:hAnsi="Arial" w:cs="Arial"/>
          <w:b/>
          <w:bCs/>
          <w:sz w:val="24"/>
          <w:szCs w:val="24"/>
        </w:rPr>
      </w:pPr>
      <w:r w:rsidRPr="0037251F">
        <w:rPr>
          <w:rFonts w:ascii="Arial" w:hAnsi="Arial" w:cs="Arial"/>
          <w:b/>
          <w:bCs/>
          <w:sz w:val="24"/>
          <w:szCs w:val="24"/>
        </w:rPr>
        <w:t>References and useful links</w:t>
      </w:r>
    </w:p>
    <w:p w14:paraId="13A8F3C5" w14:textId="17D3FC39" w:rsidR="0037251F" w:rsidRDefault="0037251F" w:rsidP="006D53C8">
      <w:pPr>
        <w:pStyle w:val="ListParagraph"/>
        <w:numPr>
          <w:ilvl w:val="0"/>
          <w:numId w:val="36"/>
        </w:numPr>
        <w:rPr>
          <w:rFonts w:ascii="Arial" w:hAnsi="Arial" w:cs="Arial"/>
          <w:sz w:val="24"/>
          <w:szCs w:val="24"/>
        </w:rPr>
      </w:pPr>
      <w:r>
        <w:rPr>
          <w:rFonts w:ascii="Arial" w:hAnsi="Arial" w:cs="Arial"/>
          <w:sz w:val="24"/>
          <w:szCs w:val="24"/>
        </w:rPr>
        <w:t xml:space="preserve">National Institute for Health and Care Excellence: Controlled Drugs Safe Use and management </w:t>
      </w:r>
      <w:hyperlink r:id="rId64" w:anchor="prescribing-controlled-drugs" w:history="1">
        <w:r w:rsidRPr="00C263E7">
          <w:rPr>
            <w:rStyle w:val="Hyperlink"/>
            <w:rFonts w:ascii="Arial" w:hAnsi="Arial" w:cs="Arial"/>
            <w:sz w:val="24"/>
            <w:szCs w:val="24"/>
          </w:rPr>
          <w:t>https://www.nice.org.uk/guidance/NG46/chapter/Recommendations#prescribing-controlled-drugs</w:t>
        </w:r>
      </w:hyperlink>
    </w:p>
    <w:p w14:paraId="285FC674" w14:textId="60CA24F1" w:rsidR="0037251F" w:rsidRDefault="0037251F" w:rsidP="006D53C8">
      <w:pPr>
        <w:pStyle w:val="ListParagraph"/>
        <w:numPr>
          <w:ilvl w:val="0"/>
          <w:numId w:val="36"/>
        </w:numPr>
        <w:rPr>
          <w:rFonts w:ascii="Arial" w:hAnsi="Arial" w:cs="Arial"/>
          <w:sz w:val="24"/>
          <w:szCs w:val="24"/>
        </w:rPr>
      </w:pPr>
      <w:r>
        <w:rPr>
          <w:rFonts w:ascii="Arial" w:hAnsi="Arial" w:cs="Arial"/>
          <w:sz w:val="24"/>
          <w:szCs w:val="24"/>
        </w:rPr>
        <w:t xml:space="preserve">PSNC Controlled Drug prescription forms and validity  </w:t>
      </w:r>
      <w:hyperlink r:id="rId65" w:history="1">
        <w:r w:rsidRPr="00C263E7">
          <w:rPr>
            <w:rStyle w:val="Hyperlink"/>
            <w:rFonts w:ascii="Arial" w:hAnsi="Arial" w:cs="Arial"/>
            <w:sz w:val="24"/>
            <w:szCs w:val="24"/>
          </w:rPr>
          <w:t>https://psnc.org.uk/dispensing-and-supply/dispensing-process/dispensing-controlled-drugs/controlled-drug-prescription-forms-and-validity/</w:t>
        </w:r>
      </w:hyperlink>
    </w:p>
    <w:p w14:paraId="2530A902" w14:textId="7858CF9D" w:rsidR="0037251F" w:rsidRDefault="0037251F" w:rsidP="006D53C8">
      <w:pPr>
        <w:pStyle w:val="ListParagraph"/>
        <w:numPr>
          <w:ilvl w:val="0"/>
          <w:numId w:val="36"/>
        </w:numPr>
        <w:rPr>
          <w:rFonts w:ascii="Arial" w:hAnsi="Arial" w:cs="Arial"/>
          <w:sz w:val="24"/>
          <w:szCs w:val="24"/>
        </w:rPr>
      </w:pPr>
      <w:r>
        <w:rPr>
          <w:rFonts w:ascii="Arial" w:hAnsi="Arial" w:cs="Arial"/>
          <w:sz w:val="24"/>
          <w:szCs w:val="24"/>
        </w:rPr>
        <w:lastRenderedPageBreak/>
        <w:t xml:space="preserve">BNF Controlled Drugs and Drug Dependence Regulations </w:t>
      </w:r>
      <w:hyperlink r:id="rId66" w:history="1">
        <w:r w:rsidRPr="00C263E7">
          <w:rPr>
            <w:rStyle w:val="Hyperlink"/>
            <w:rFonts w:ascii="Arial" w:hAnsi="Arial" w:cs="Arial"/>
            <w:sz w:val="24"/>
            <w:szCs w:val="24"/>
          </w:rPr>
          <w:t>https://bnf.nice.org.uk/medicines-guidance/controlled-drugs-and-drug-dependence/</w:t>
        </w:r>
      </w:hyperlink>
    </w:p>
    <w:p w14:paraId="6CB0CDC6" w14:textId="7950EFB8" w:rsidR="0037251F" w:rsidRDefault="0037251F" w:rsidP="006D53C8">
      <w:pPr>
        <w:pStyle w:val="ListParagraph"/>
        <w:numPr>
          <w:ilvl w:val="0"/>
          <w:numId w:val="36"/>
        </w:numPr>
        <w:rPr>
          <w:rFonts w:ascii="Arial" w:hAnsi="Arial" w:cs="Arial"/>
          <w:sz w:val="24"/>
          <w:szCs w:val="24"/>
        </w:rPr>
      </w:pPr>
      <w:r>
        <w:rPr>
          <w:rFonts w:ascii="Arial" w:hAnsi="Arial" w:cs="Arial"/>
          <w:sz w:val="24"/>
          <w:szCs w:val="24"/>
        </w:rPr>
        <w:t xml:space="preserve">National Institute for Health and Care Excellence: Palliative care for </w:t>
      </w:r>
      <w:proofErr w:type="gramStart"/>
      <w:r>
        <w:rPr>
          <w:rFonts w:ascii="Arial" w:hAnsi="Arial" w:cs="Arial"/>
          <w:sz w:val="24"/>
          <w:szCs w:val="24"/>
        </w:rPr>
        <w:t>adults</w:t>
      </w:r>
      <w:proofErr w:type="gramEnd"/>
      <w:r w:rsidR="002605FE">
        <w:rPr>
          <w:rFonts w:ascii="Arial" w:hAnsi="Arial" w:cs="Arial"/>
          <w:sz w:val="24"/>
          <w:szCs w:val="24"/>
        </w:rPr>
        <w:t xml:space="preserve"> strong opioids </w:t>
      </w:r>
      <w:hyperlink r:id="rId67" w:history="1">
        <w:r w:rsidR="002605FE" w:rsidRPr="00C263E7">
          <w:rPr>
            <w:rStyle w:val="Hyperlink"/>
            <w:rFonts w:ascii="Arial" w:hAnsi="Arial" w:cs="Arial"/>
            <w:sz w:val="24"/>
            <w:szCs w:val="24"/>
          </w:rPr>
          <w:t>https://www.nice.org.uk/guidance/cg140</w:t>
        </w:r>
      </w:hyperlink>
    </w:p>
    <w:p w14:paraId="2884593B" w14:textId="4DCD9BFD" w:rsidR="005310D0" w:rsidRDefault="002605FE" w:rsidP="006D53C8">
      <w:pPr>
        <w:pStyle w:val="ListParagraph"/>
        <w:numPr>
          <w:ilvl w:val="0"/>
          <w:numId w:val="36"/>
        </w:numPr>
        <w:rPr>
          <w:rFonts w:ascii="Arial" w:hAnsi="Arial" w:cs="Arial"/>
          <w:sz w:val="24"/>
          <w:szCs w:val="24"/>
        </w:rPr>
      </w:pPr>
      <w:r w:rsidRPr="002605FE">
        <w:rPr>
          <w:rFonts w:ascii="Arial" w:hAnsi="Arial" w:cs="Arial"/>
          <w:sz w:val="24"/>
          <w:szCs w:val="24"/>
        </w:rPr>
        <w:t xml:space="preserve">Drug Driving and medicine: Advice for Health professionals </w:t>
      </w:r>
      <w:hyperlink r:id="rId68" w:history="1">
        <w:r w:rsidRPr="00C263E7">
          <w:rPr>
            <w:rStyle w:val="Hyperlink"/>
            <w:rFonts w:ascii="Arial" w:hAnsi="Arial" w:cs="Arial"/>
            <w:sz w:val="24"/>
            <w:szCs w:val="24"/>
          </w:rPr>
          <w:t>https://www.gov.uk/government/publications/drug-driving-and-medicine-advice-for-healthcare-professionals</w:t>
        </w:r>
      </w:hyperlink>
    </w:p>
    <w:p w14:paraId="64D8D5D2" w14:textId="0F0C84BD" w:rsidR="002605FE" w:rsidRDefault="002605FE" w:rsidP="006D53C8">
      <w:pPr>
        <w:pStyle w:val="ListParagraph"/>
        <w:numPr>
          <w:ilvl w:val="0"/>
          <w:numId w:val="36"/>
        </w:numPr>
        <w:rPr>
          <w:rFonts w:ascii="Arial" w:hAnsi="Arial" w:cs="Arial"/>
          <w:sz w:val="24"/>
          <w:szCs w:val="24"/>
        </w:rPr>
      </w:pPr>
      <w:r>
        <w:rPr>
          <w:rFonts w:ascii="Arial" w:hAnsi="Arial" w:cs="Arial"/>
          <w:sz w:val="24"/>
          <w:szCs w:val="24"/>
        </w:rPr>
        <w:t xml:space="preserve">NHS Choices Live Well </w:t>
      </w:r>
      <w:r w:rsidR="00A50CCE">
        <w:rPr>
          <w:rFonts w:ascii="Arial" w:hAnsi="Arial" w:cs="Arial"/>
          <w:sz w:val="24"/>
          <w:szCs w:val="24"/>
        </w:rPr>
        <w:t>with</w:t>
      </w:r>
      <w:r>
        <w:rPr>
          <w:rFonts w:ascii="Arial" w:hAnsi="Arial" w:cs="Arial"/>
          <w:sz w:val="24"/>
          <w:szCs w:val="24"/>
        </w:rPr>
        <w:t xml:space="preserve"> Pain </w:t>
      </w:r>
      <w:hyperlink r:id="rId69" w:history="1">
        <w:r w:rsidRPr="00C263E7">
          <w:rPr>
            <w:rStyle w:val="Hyperlink"/>
            <w:rFonts w:ascii="Arial" w:hAnsi="Arial" w:cs="Arial"/>
            <w:sz w:val="24"/>
            <w:szCs w:val="24"/>
          </w:rPr>
          <w:t>https://www.nhs.uk/live-well/pain/10-ways-to-ease-pain/</w:t>
        </w:r>
      </w:hyperlink>
    </w:p>
    <w:p w14:paraId="3859E90B" w14:textId="08DAC126" w:rsidR="002605FE" w:rsidRDefault="002605FE" w:rsidP="006D53C8">
      <w:pPr>
        <w:pStyle w:val="ListParagraph"/>
        <w:numPr>
          <w:ilvl w:val="0"/>
          <w:numId w:val="36"/>
        </w:numPr>
        <w:rPr>
          <w:rFonts w:ascii="Arial" w:hAnsi="Arial" w:cs="Arial"/>
          <w:sz w:val="24"/>
          <w:szCs w:val="24"/>
        </w:rPr>
      </w:pPr>
      <w:r>
        <w:rPr>
          <w:rFonts w:ascii="Arial" w:hAnsi="Arial" w:cs="Arial"/>
          <w:sz w:val="24"/>
          <w:szCs w:val="24"/>
        </w:rPr>
        <w:t xml:space="preserve">Live well with pain - </w:t>
      </w:r>
      <w:hyperlink r:id="rId70" w:history="1">
        <w:r w:rsidRPr="00C263E7">
          <w:rPr>
            <w:rStyle w:val="Hyperlink"/>
            <w:rFonts w:ascii="Arial" w:hAnsi="Arial" w:cs="Arial"/>
            <w:sz w:val="24"/>
            <w:szCs w:val="24"/>
          </w:rPr>
          <w:t>https://livewellwithpain.co.uk/</w:t>
        </w:r>
      </w:hyperlink>
    </w:p>
    <w:p w14:paraId="36CE65F3" w14:textId="5A765A4E" w:rsidR="002605FE" w:rsidRDefault="002605FE" w:rsidP="006D53C8">
      <w:pPr>
        <w:pStyle w:val="ListParagraph"/>
        <w:numPr>
          <w:ilvl w:val="0"/>
          <w:numId w:val="36"/>
        </w:numPr>
        <w:rPr>
          <w:rFonts w:ascii="Arial" w:hAnsi="Arial" w:cs="Arial"/>
          <w:sz w:val="24"/>
          <w:szCs w:val="24"/>
        </w:rPr>
      </w:pPr>
      <w:r>
        <w:rPr>
          <w:rFonts w:ascii="Arial" w:hAnsi="Arial" w:cs="Arial"/>
          <w:sz w:val="24"/>
          <w:szCs w:val="24"/>
        </w:rPr>
        <w:t xml:space="preserve">Lincolnshire Prescribing and Clinical Effectiveness </w:t>
      </w:r>
      <w:hyperlink r:id="rId71" w:history="1">
        <w:r w:rsidRPr="00C263E7">
          <w:rPr>
            <w:rStyle w:val="Hyperlink"/>
            <w:rFonts w:ascii="Arial" w:hAnsi="Arial" w:cs="Arial"/>
            <w:sz w:val="24"/>
            <w:szCs w:val="24"/>
          </w:rPr>
          <w:t>https://lincolnshire-pacef.nhs.uk/</w:t>
        </w:r>
      </w:hyperlink>
    </w:p>
    <w:p w14:paraId="2EA536C0" w14:textId="0D0AE5B9" w:rsidR="002605FE" w:rsidRDefault="002605FE" w:rsidP="006D53C8">
      <w:pPr>
        <w:pStyle w:val="ListParagraph"/>
        <w:numPr>
          <w:ilvl w:val="0"/>
          <w:numId w:val="36"/>
        </w:numPr>
        <w:rPr>
          <w:rFonts w:ascii="Arial" w:hAnsi="Arial" w:cs="Arial"/>
          <w:sz w:val="24"/>
          <w:szCs w:val="24"/>
        </w:rPr>
      </w:pPr>
      <w:r>
        <w:rPr>
          <w:rFonts w:ascii="Arial" w:hAnsi="Arial" w:cs="Arial"/>
          <w:sz w:val="24"/>
          <w:szCs w:val="24"/>
        </w:rPr>
        <w:t xml:space="preserve">Lincolnshire Prescribing Formulary </w:t>
      </w:r>
      <w:hyperlink r:id="rId72" w:history="1">
        <w:r w:rsidRPr="00C263E7">
          <w:rPr>
            <w:rStyle w:val="Hyperlink"/>
            <w:rFonts w:ascii="Arial" w:hAnsi="Arial" w:cs="Arial"/>
            <w:sz w:val="24"/>
            <w:szCs w:val="24"/>
          </w:rPr>
          <w:t>http://www.lincolnshirejointformulary.nhs.uk/</w:t>
        </w:r>
      </w:hyperlink>
    </w:p>
    <w:p w14:paraId="28DF087F" w14:textId="7ADAF998" w:rsidR="002605FE" w:rsidRDefault="002605FE" w:rsidP="002605FE">
      <w:pPr>
        <w:ind w:left="360"/>
        <w:rPr>
          <w:rFonts w:ascii="Arial" w:hAnsi="Arial" w:cs="Arial"/>
          <w:sz w:val="24"/>
          <w:szCs w:val="24"/>
        </w:rPr>
      </w:pPr>
    </w:p>
    <w:p w14:paraId="3DA62FD5" w14:textId="2B85E2B6" w:rsidR="00FF5685" w:rsidRDefault="00FF5685" w:rsidP="002605FE">
      <w:pPr>
        <w:ind w:left="360"/>
        <w:rPr>
          <w:rFonts w:ascii="Arial" w:hAnsi="Arial" w:cs="Arial"/>
          <w:sz w:val="24"/>
          <w:szCs w:val="24"/>
        </w:rPr>
      </w:pPr>
    </w:p>
    <w:p w14:paraId="4A571BE9" w14:textId="0AD6918A" w:rsidR="00FF5685" w:rsidRDefault="00FF5685" w:rsidP="002605FE">
      <w:pPr>
        <w:ind w:left="360"/>
        <w:rPr>
          <w:rFonts w:ascii="Arial" w:hAnsi="Arial" w:cs="Arial"/>
          <w:sz w:val="24"/>
          <w:szCs w:val="24"/>
        </w:rPr>
      </w:pPr>
    </w:p>
    <w:p w14:paraId="649A1114" w14:textId="058E2414" w:rsidR="00FF5685" w:rsidRDefault="00FF5685" w:rsidP="002605FE">
      <w:pPr>
        <w:ind w:left="360"/>
        <w:rPr>
          <w:rFonts w:ascii="Arial" w:hAnsi="Arial" w:cs="Arial"/>
          <w:sz w:val="24"/>
          <w:szCs w:val="24"/>
        </w:rPr>
      </w:pPr>
    </w:p>
    <w:p w14:paraId="390AD7C0" w14:textId="7003BB56" w:rsidR="00FF5685" w:rsidRDefault="00FF5685" w:rsidP="002605FE">
      <w:pPr>
        <w:ind w:left="360"/>
        <w:rPr>
          <w:rFonts w:ascii="Arial" w:hAnsi="Arial" w:cs="Arial"/>
          <w:sz w:val="24"/>
          <w:szCs w:val="24"/>
        </w:rPr>
      </w:pPr>
    </w:p>
    <w:p w14:paraId="5A36C33C" w14:textId="01ECAB58" w:rsidR="00FF5685" w:rsidRDefault="00FF5685" w:rsidP="002605FE">
      <w:pPr>
        <w:ind w:left="360"/>
        <w:rPr>
          <w:rFonts w:ascii="Arial" w:hAnsi="Arial" w:cs="Arial"/>
          <w:sz w:val="24"/>
          <w:szCs w:val="24"/>
        </w:rPr>
      </w:pPr>
    </w:p>
    <w:p w14:paraId="6F75FA93" w14:textId="1C1ACEAC" w:rsidR="00FF5685" w:rsidRDefault="00FF5685" w:rsidP="002605FE">
      <w:pPr>
        <w:ind w:left="360"/>
        <w:rPr>
          <w:rFonts w:ascii="Arial" w:hAnsi="Arial" w:cs="Arial"/>
          <w:sz w:val="24"/>
          <w:szCs w:val="24"/>
        </w:rPr>
      </w:pPr>
    </w:p>
    <w:p w14:paraId="4B774ADD" w14:textId="3A7FEAD5" w:rsidR="00FF5685" w:rsidRDefault="00FF5685" w:rsidP="002605FE">
      <w:pPr>
        <w:ind w:left="360"/>
        <w:rPr>
          <w:rFonts w:ascii="Arial" w:hAnsi="Arial" w:cs="Arial"/>
          <w:sz w:val="24"/>
          <w:szCs w:val="24"/>
        </w:rPr>
      </w:pPr>
    </w:p>
    <w:p w14:paraId="5860D275" w14:textId="1576AD9F" w:rsidR="00FF5685" w:rsidRDefault="00FF5685" w:rsidP="002605FE">
      <w:pPr>
        <w:ind w:left="360"/>
        <w:rPr>
          <w:rFonts w:ascii="Arial" w:hAnsi="Arial" w:cs="Arial"/>
          <w:sz w:val="24"/>
          <w:szCs w:val="24"/>
        </w:rPr>
      </w:pPr>
    </w:p>
    <w:p w14:paraId="04EF5B72" w14:textId="6D93DE1B" w:rsidR="00FF5685" w:rsidRDefault="00FF5685" w:rsidP="002605FE">
      <w:pPr>
        <w:ind w:left="360"/>
        <w:rPr>
          <w:rFonts w:ascii="Arial" w:hAnsi="Arial" w:cs="Arial"/>
          <w:sz w:val="24"/>
          <w:szCs w:val="24"/>
        </w:rPr>
      </w:pPr>
    </w:p>
    <w:p w14:paraId="5CBCACC4" w14:textId="4D3CB7E4" w:rsidR="00FF5685" w:rsidRDefault="00FF5685" w:rsidP="002605FE">
      <w:pPr>
        <w:ind w:left="360"/>
        <w:rPr>
          <w:rFonts w:ascii="Arial" w:hAnsi="Arial" w:cs="Arial"/>
          <w:sz w:val="24"/>
          <w:szCs w:val="24"/>
        </w:rPr>
      </w:pPr>
    </w:p>
    <w:p w14:paraId="2D6773C1" w14:textId="74D0895A" w:rsidR="00FF5685" w:rsidRDefault="00FF5685" w:rsidP="002605FE">
      <w:pPr>
        <w:ind w:left="360"/>
        <w:rPr>
          <w:rFonts w:ascii="Arial" w:hAnsi="Arial" w:cs="Arial"/>
          <w:sz w:val="24"/>
          <w:szCs w:val="24"/>
        </w:rPr>
      </w:pPr>
    </w:p>
    <w:p w14:paraId="7F324484" w14:textId="467B81DA" w:rsidR="00FF5685" w:rsidRDefault="00FF5685" w:rsidP="002605FE">
      <w:pPr>
        <w:ind w:left="360"/>
        <w:rPr>
          <w:rFonts w:ascii="Arial" w:hAnsi="Arial" w:cs="Arial"/>
          <w:sz w:val="24"/>
          <w:szCs w:val="24"/>
        </w:rPr>
      </w:pPr>
    </w:p>
    <w:p w14:paraId="0B315274" w14:textId="776DB345" w:rsidR="00FF5685" w:rsidRDefault="00FF5685" w:rsidP="002605FE">
      <w:pPr>
        <w:ind w:left="360"/>
        <w:rPr>
          <w:rFonts w:ascii="Arial" w:hAnsi="Arial" w:cs="Arial"/>
          <w:sz w:val="24"/>
          <w:szCs w:val="24"/>
        </w:rPr>
      </w:pPr>
    </w:p>
    <w:p w14:paraId="46835846" w14:textId="71EBA293" w:rsidR="008F269D" w:rsidRDefault="008F269D" w:rsidP="002605FE">
      <w:pPr>
        <w:ind w:left="360"/>
        <w:rPr>
          <w:rFonts w:ascii="Arial" w:hAnsi="Arial" w:cs="Arial"/>
          <w:sz w:val="24"/>
          <w:szCs w:val="24"/>
        </w:rPr>
      </w:pPr>
    </w:p>
    <w:p w14:paraId="77C8DCA8" w14:textId="77777777" w:rsidR="008F269D" w:rsidRDefault="008F269D" w:rsidP="002605FE">
      <w:pPr>
        <w:ind w:left="360"/>
        <w:rPr>
          <w:rFonts w:ascii="Arial" w:hAnsi="Arial" w:cs="Arial"/>
          <w:sz w:val="24"/>
          <w:szCs w:val="24"/>
        </w:rPr>
      </w:pPr>
    </w:p>
    <w:p w14:paraId="4D7C21AF" w14:textId="2E2503AD" w:rsidR="00FF5685" w:rsidRDefault="00FF5685" w:rsidP="002605FE">
      <w:pPr>
        <w:ind w:left="360"/>
        <w:rPr>
          <w:rFonts w:ascii="Arial" w:hAnsi="Arial" w:cs="Arial"/>
          <w:sz w:val="24"/>
          <w:szCs w:val="24"/>
        </w:rPr>
      </w:pPr>
    </w:p>
    <w:p w14:paraId="5DCCF34A" w14:textId="53F8AC13" w:rsidR="00F75E07" w:rsidRDefault="00FF5685" w:rsidP="002605FE">
      <w:pPr>
        <w:ind w:left="360"/>
        <w:rPr>
          <w:rFonts w:ascii="Arial" w:hAnsi="Arial" w:cs="Arial"/>
          <w:sz w:val="24"/>
          <w:szCs w:val="24"/>
        </w:rPr>
      </w:pPr>
      <w:r w:rsidRPr="00FF5685">
        <w:rPr>
          <w:rFonts w:ascii="Arial" w:hAnsi="Arial" w:cs="Arial"/>
          <w:noProof/>
          <w:sz w:val="24"/>
          <w:szCs w:val="24"/>
        </w:rPr>
        <w:lastRenderedPageBreak/>
        <mc:AlternateContent>
          <mc:Choice Requires="wps">
            <w:drawing>
              <wp:anchor distT="45720" distB="45720" distL="114300" distR="114300" simplePos="0" relativeHeight="251669504" behindDoc="0" locked="0" layoutInCell="1" allowOverlap="1" wp14:anchorId="1778CC0B" wp14:editId="6777C73B">
                <wp:simplePos x="0" y="0"/>
                <wp:positionH relativeFrom="margin">
                  <wp:align>right</wp:align>
                </wp:positionH>
                <wp:positionV relativeFrom="paragraph">
                  <wp:posOffset>474345</wp:posOffset>
                </wp:positionV>
                <wp:extent cx="5705475" cy="600075"/>
                <wp:effectExtent l="0" t="0" r="28575" b="2857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600075"/>
                        </a:xfrm>
                        <a:prstGeom prst="rect">
                          <a:avLst/>
                        </a:prstGeom>
                        <a:solidFill>
                          <a:srgbClr val="92D050"/>
                        </a:solidFill>
                        <a:ln w="9525">
                          <a:solidFill>
                            <a:srgbClr val="000000"/>
                          </a:solidFill>
                          <a:miter lim="800000"/>
                          <a:headEnd/>
                          <a:tailEnd/>
                        </a:ln>
                      </wps:spPr>
                      <wps:txbx>
                        <w:txbxContent>
                          <w:p w14:paraId="36F9857B" w14:textId="380405EA" w:rsidR="00FF5685" w:rsidRPr="00FF5685" w:rsidRDefault="00FF5685">
                            <w:pPr>
                              <w:rPr>
                                <w:b/>
                                <w:bCs/>
                                <w:sz w:val="28"/>
                                <w:szCs w:val="28"/>
                              </w:rPr>
                            </w:pPr>
                            <w:r w:rsidRPr="00FF5685">
                              <w:rPr>
                                <w:b/>
                                <w:bCs/>
                                <w:sz w:val="28"/>
                                <w:szCs w:val="28"/>
                              </w:rPr>
                              <w:t>SOP Template 6: Standard Operating Procedure for Administering a Controlled Drug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
            <w:pict>
              <v:shape w14:anchorId="1778CC0B" id="_x0000_s1031" type="#_x0000_t202" style="position:absolute;left:0;text-align:left;margin-left:398.05pt;margin-top:37.35pt;width:449.25pt;height:47.25pt;z-index:25166950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" fillcolor="#92d050">
                <v:textbox>
                  <w:txbxContent>
                    <w:p w14:paraId="36F9857B" w14:textId="380405EA" w:rsidR="00FF5685" w:rsidRPr="00FF5685" w:rsidRDefault="00FF5685">
                      <w:pPr>
                        <w:rPr>
                          <w:b/>
                          <w:bCs/>
                          <w:sz w:val="28"/>
                          <w:szCs w:val="28"/>
                        </w:rPr>
                      </w:pPr>
                      <w:r w:rsidRPr="00FF5685">
                        <w:rPr>
                          <w:b/>
                          <w:bCs/>
                          <w:sz w:val="28"/>
                          <w:szCs w:val="28"/>
                        </w:rPr>
                        <w:t>SOP Template 6: Standard Operating Procedure for Administering a Controlled Drug</w:t>
                      </w:r>
                    </w:p>
                  </w:txbxContent>
                </v:textbox>
                <w10:wrap type="square" anchorx="margin"/>
              </v:shape>
            </w:pict>
          </mc:Fallback>
        </mc:AlternateContent>
      </w:r>
    </w:p>
    <w:p w14:paraId="58E099DC" w14:textId="77777777" w:rsidR="008F269D" w:rsidRPr="002605FE" w:rsidRDefault="008F269D" w:rsidP="002605FE">
      <w:pPr>
        <w:ind w:left="360"/>
        <w:rPr>
          <w:rFonts w:ascii="Arial" w:hAnsi="Arial" w:cs="Arial"/>
          <w:sz w:val="24"/>
          <w:szCs w:val="24"/>
        </w:rPr>
      </w:pPr>
    </w:p>
    <w:p w14:paraId="6C884763" w14:textId="2D3E1F81" w:rsidR="005310D0" w:rsidRDefault="00FF5685" w:rsidP="005310D0">
      <w:pPr>
        <w:rPr>
          <w:rFonts w:ascii="Arial" w:hAnsi="Arial" w:cs="Arial"/>
          <w:b/>
          <w:bCs/>
          <w:sz w:val="24"/>
          <w:szCs w:val="24"/>
        </w:rPr>
      </w:pPr>
      <w:r>
        <w:rPr>
          <w:rFonts w:ascii="Arial" w:hAnsi="Arial" w:cs="Arial"/>
          <w:b/>
          <w:bCs/>
          <w:sz w:val="24"/>
          <w:szCs w:val="24"/>
        </w:rPr>
        <w:t>Objective</w:t>
      </w:r>
    </w:p>
    <w:p w14:paraId="6EE122C6" w14:textId="51C8527F" w:rsidR="00FF5685" w:rsidRDefault="00FF5685" w:rsidP="005310D0">
      <w:pPr>
        <w:rPr>
          <w:rFonts w:ascii="Arial" w:hAnsi="Arial" w:cs="Arial"/>
          <w:sz w:val="24"/>
          <w:szCs w:val="24"/>
        </w:rPr>
      </w:pPr>
      <w:r>
        <w:rPr>
          <w:rFonts w:ascii="Arial" w:hAnsi="Arial" w:cs="Arial"/>
          <w:sz w:val="24"/>
          <w:szCs w:val="24"/>
        </w:rPr>
        <w:t>To ensure the administration of controlled drugs (CDs) follows appropriate procedures and record keeping in accordance with professional and national guidance.</w:t>
      </w:r>
    </w:p>
    <w:p w14:paraId="0D11A769" w14:textId="0B382A3E" w:rsidR="00FF5685" w:rsidRDefault="00FF5685" w:rsidP="005310D0">
      <w:pPr>
        <w:rPr>
          <w:rFonts w:ascii="Arial" w:hAnsi="Arial" w:cs="Arial"/>
          <w:b/>
          <w:bCs/>
          <w:sz w:val="24"/>
          <w:szCs w:val="24"/>
        </w:rPr>
      </w:pPr>
      <w:r>
        <w:rPr>
          <w:rFonts w:ascii="Arial" w:hAnsi="Arial" w:cs="Arial"/>
          <w:b/>
          <w:bCs/>
          <w:sz w:val="24"/>
          <w:szCs w:val="24"/>
        </w:rPr>
        <w:t>Scope</w:t>
      </w:r>
    </w:p>
    <w:p w14:paraId="2F654270" w14:textId="7AD1E8D2" w:rsidR="00FF5685" w:rsidRDefault="00FF5685" w:rsidP="005310D0">
      <w:pPr>
        <w:rPr>
          <w:rFonts w:ascii="Arial" w:hAnsi="Arial" w:cs="Arial"/>
          <w:sz w:val="24"/>
          <w:szCs w:val="24"/>
        </w:rPr>
      </w:pPr>
      <w:r>
        <w:rPr>
          <w:rFonts w:ascii="Arial" w:hAnsi="Arial" w:cs="Arial"/>
          <w:sz w:val="24"/>
          <w:szCs w:val="24"/>
        </w:rPr>
        <w:t xml:space="preserve">The SOP encompasses all controlled drugs administered by authorised practitioners to patients from </w:t>
      </w:r>
      <w:r w:rsidR="001D08A9">
        <w:rPr>
          <w:rFonts w:ascii="Arial" w:hAnsi="Arial" w:cs="Arial"/>
          <w:sz w:val="24"/>
          <w:szCs w:val="24"/>
        </w:rPr>
        <w:t>p</w:t>
      </w:r>
      <w:r>
        <w:rPr>
          <w:rFonts w:ascii="Arial" w:hAnsi="Arial" w:cs="Arial"/>
          <w:sz w:val="24"/>
          <w:szCs w:val="24"/>
        </w:rPr>
        <w:t>ractice stock o</w:t>
      </w:r>
      <w:r w:rsidR="001D08A9">
        <w:rPr>
          <w:rFonts w:ascii="Arial" w:hAnsi="Arial" w:cs="Arial"/>
          <w:sz w:val="24"/>
          <w:szCs w:val="24"/>
        </w:rPr>
        <w:t>r from</w:t>
      </w:r>
      <w:r>
        <w:rPr>
          <w:rFonts w:ascii="Arial" w:hAnsi="Arial" w:cs="Arial"/>
          <w:sz w:val="24"/>
          <w:szCs w:val="24"/>
        </w:rPr>
        <w:t xml:space="preserve"> the doctor’s bag stock. Any relevant pathways/SOPs/Guidelines should be available for reference during the consultation.</w:t>
      </w:r>
    </w:p>
    <w:p w14:paraId="7758DD65" w14:textId="39A167C4" w:rsidR="00FF5685" w:rsidRDefault="00277F4A" w:rsidP="005310D0">
      <w:pPr>
        <w:rPr>
          <w:rFonts w:ascii="Arial" w:hAnsi="Arial" w:cs="Arial"/>
          <w:b/>
          <w:bCs/>
          <w:sz w:val="24"/>
          <w:szCs w:val="24"/>
        </w:rPr>
      </w:pPr>
      <w:r>
        <w:rPr>
          <w:rFonts w:ascii="Arial" w:hAnsi="Arial" w:cs="Arial"/>
          <w:b/>
          <w:bCs/>
          <w:sz w:val="24"/>
          <w:szCs w:val="24"/>
        </w:rPr>
        <w:t>Responsibilities</w:t>
      </w:r>
    </w:p>
    <w:p w14:paraId="00168AF2" w14:textId="54F880DE" w:rsidR="00277F4A" w:rsidRDefault="00277F4A" w:rsidP="005310D0">
      <w:pPr>
        <w:rPr>
          <w:rFonts w:ascii="Arial" w:hAnsi="Arial" w:cs="Arial"/>
          <w:sz w:val="24"/>
          <w:szCs w:val="24"/>
        </w:rPr>
      </w:pPr>
      <w:r>
        <w:rPr>
          <w:rFonts w:ascii="Arial" w:hAnsi="Arial" w:cs="Arial"/>
          <w:sz w:val="24"/>
          <w:szCs w:val="24"/>
        </w:rPr>
        <w:t xml:space="preserve">Authorised practitioners are responsible for administering controlled drugs and making appropriate records in the controlled drugs register and the patients’ records. They should be able to justify any actions taken and be accountable for those actions. </w:t>
      </w:r>
    </w:p>
    <w:p w14:paraId="5C74B411" w14:textId="664BA538" w:rsidR="00277F4A" w:rsidRDefault="00277F4A" w:rsidP="005310D0">
      <w:pPr>
        <w:rPr>
          <w:rFonts w:ascii="Arial" w:hAnsi="Arial" w:cs="Arial"/>
          <w:b/>
          <w:bCs/>
          <w:sz w:val="24"/>
          <w:szCs w:val="24"/>
        </w:rPr>
      </w:pPr>
      <w:r>
        <w:rPr>
          <w:rFonts w:ascii="Arial" w:hAnsi="Arial" w:cs="Arial"/>
          <w:b/>
          <w:bCs/>
          <w:sz w:val="24"/>
          <w:szCs w:val="24"/>
        </w:rPr>
        <w:t>Process and Records</w:t>
      </w:r>
    </w:p>
    <w:p w14:paraId="7F0E4D00" w14:textId="2ABC8400" w:rsidR="00277F4A" w:rsidRDefault="00277F4A" w:rsidP="005310D0">
      <w:pPr>
        <w:rPr>
          <w:rFonts w:ascii="Arial" w:hAnsi="Arial" w:cs="Arial"/>
          <w:sz w:val="24"/>
          <w:szCs w:val="24"/>
        </w:rPr>
      </w:pPr>
      <w:r>
        <w:rPr>
          <w:rFonts w:ascii="Arial" w:hAnsi="Arial" w:cs="Arial"/>
          <w:sz w:val="24"/>
          <w:szCs w:val="24"/>
        </w:rPr>
        <w:t>All reasonable endeavours must be made to gain the patient’s consent before administration is undertaken.</w:t>
      </w:r>
    </w:p>
    <w:p w14:paraId="1D20BA49" w14:textId="7C593BB1" w:rsidR="00277F4A" w:rsidRDefault="00277F4A" w:rsidP="006D53C8">
      <w:pPr>
        <w:pStyle w:val="ListParagraph"/>
        <w:numPr>
          <w:ilvl w:val="0"/>
          <w:numId w:val="37"/>
        </w:numPr>
        <w:rPr>
          <w:rFonts w:ascii="Arial" w:hAnsi="Arial" w:cs="Arial"/>
          <w:sz w:val="24"/>
          <w:szCs w:val="24"/>
        </w:rPr>
      </w:pPr>
      <w:r>
        <w:rPr>
          <w:rFonts w:ascii="Arial" w:hAnsi="Arial" w:cs="Arial"/>
          <w:sz w:val="24"/>
          <w:szCs w:val="24"/>
        </w:rPr>
        <w:t>The practitioner administering the CD should be familiar with the therapeutic characteristics of the drug to be administered as well as understand the prescription, and should have knowledge of the common indications, side effects, dosages, formulations and compatibilities of the CDs prescribed.</w:t>
      </w:r>
    </w:p>
    <w:p w14:paraId="06540012" w14:textId="56095464" w:rsidR="00277F4A" w:rsidRDefault="00277F4A" w:rsidP="006D53C8">
      <w:pPr>
        <w:pStyle w:val="ListParagraph"/>
        <w:numPr>
          <w:ilvl w:val="0"/>
          <w:numId w:val="37"/>
        </w:numPr>
        <w:rPr>
          <w:rFonts w:ascii="Arial" w:hAnsi="Arial" w:cs="Arial"/>
          <w:sz w:val="24"/>
          <w:szCs w:val="24"/>
        </w:rPr>
      </w:pPr>
      <w:r>
        <w:rPr>
          <w:rFonts w:ascii="Arial" w:hAnsi="Arial" w:cs="Arial"/>
          <w:sz w:val="24"/>
          <w:szCs w:val="24"/>
        </w:rPr>
        <w:t xml:space="preserve">Before administering the CD to the patient, the following checks should be made: The </w:t>
      </w:r>
      <w:r w:rsidRPr="008F269D">
        <w:rPr>
          <w:rFonts w:ascii="Arial" w:hAnsi="Arial" w:cs="Arial"/>
          <w:b/>
          <w:bCs/>
          <w:sz w:val="24"/>
          <w:szCs w:val="24"/>
        </w:rPr>
        <w:t>correct CD</w:t>
      </w:r>
      <w:r>
        <w:rPr>
          <w:rFonts w:ascii="Arial" w:hAnsi="Arial" w:cs="Arial"/>
          <w:sz w:val="24"/>
          <w:szCs w:val="24"/>
        </w:rPr>
        <w:t xml:space="preserve"> (name, form, strength is the same as that on the prescription/PSD) </w:t>
      </w:r>
      <w:r w:rsidR="001D08A9" w:rsidRPr="008F269D">
        <w:rPr>
          <w:rFonts w:ascii="Arial" w:hAnsi="Arial" w:cs="Arial"/>
          <w:b/>
          <w:bCs/>
          <w:sz w:val="24"/>
          <w:szCs w:val="24"/>
        </w:rPr>
        <w:t>i</w:t>
      </w:r>
      <w:r w:rsidRPr="008F269D">
        <w:rPr>
          <w:rFonts w:ascii="Arial" w:hAnsi="Arial" w:cs="Arial"/>
          <w:b/>
          <w:bCs/>
          <w:sz w:val="24"/>
          <w:szCs w:val="24"/>
        </w:rPr>
        <w:t>s given to the correct patient</w:t>
      </w:r>
      <w:r>
        <w:rPr>
          <w:rFonts w:ascii="Arial" w:hAnsi="Arial" w:cs="Arial"/>
          <w:sz w:val="24"/>
          <w:szCs w:val="24"/>
        </w:rPr>
        <w:t xml:space="preserve"> and </w:t>
      </w:r>
      <w:r w:rsidRPr="008F269D">
        <w:rPr>
          <w:rFonts w:ascii="Arial" w:hAnsi="Arial" w:cs="Arial"/>
          <w:b/>
          <w:bCs/>
          <w:sz w:val="24"/>
          <w:szCs w:val="24"/>
        </w:rPr>
        <w:t>the CD is suitable for use</w:t>
      </w:r>
      <w:r>
        <w:rPr>
          <w:rFonts w:ascii="Arial" w:hAnsi="Arial" w:cs="Arial"/>
          <w:sz w:val="24"/>
          <w:szCs w:val="24"/>
        </w:rPr>
        <w:t xml:space="preserve"> (in date and in good condition) and </w:t>
      </w:r>
      <w:r w:rsidRPr="008F269D">
        <w:rPr>
          <w:rFonts w:ascii="Arial" w:hAnsi="Arial" w:cs="Arial"/>
          <w:b/>
          <w:bCs/>
          <w:sz w:val="24"/>
          <w:szCs w:val="24"/>
        </w:rPr>
        <w:t>safe to administer</w:t>
      </w:r>
      <w:r>
        <w:rPr>
          <w:rFonts w:ascii="Arial" w:hAnsi="Arial" w:cs="Arial"/>
          <w:sz w:val="24"/>
          <w:szCs w:val="24"/>
        </w:rPr>
        <w:t xml:space="preserve"> (appropriate dose and route for the patient). It </w:t>
      </w:r>
      <w:r w:rsidR="001D08A9">
        <w:rPr>
          <w:rFonts w:ascii="Arial" w:hAnsi="Arial" w:cs="Arial"/>
          <w:sz w:val="24"/>
          <w:szCs w:val="24"/>
        </w:rPr>
        <w:t>should</w:t>
      </w:r>
      <w:r>
        <w:rPr>
          <w:rFonts w:ascii="Arial" w:hAnsi="Arial" w:cs="Arial"/>
          <w:sz w:val="24"/>
          <w:szCs w:val="24"/>
        </w:rPr>
        <w:t xml:space="preserve"> also</w:t>
      </w:r>
      <w:r w:rsidR="001D08A9">
        <w:rPr>
          <w:rFonts w:ascii="Arial" w:hAnsi="Arial" w:cs="Arial"/>
          <w:sz w:val="24"/>
          <w:szCs w:val="24"/>
        </w:rPr>
        <w:t xml:space="preserve"> be</w:t>
      </w:r>
      <w:r>
        <w:rPr>
          <w:rFonts w:ascii="Arial" w:hAnsi="Arial" w:cs="Arial"/>
          <w:sz w:val="24"/>
          <w:szCs w:val="24"/>
        </w:rPr>
        <w:t xml:space="preserve"> check</w:t>
      </w:r>
      <w:r w:rsidR="001D08A9">
        <w:rPr>
          <w:rFonts w:ascii="Arial" w:hAnsi="Arial" w:cs="Arial"/>
          <w:sz w:val="24"/>
          <w:szCs w:val="24"/>
        </w:rPr>
        <w:t>ed</w:t>
      </w:r>
      <w:r>
        <w:rPr>
          <w:rFonts w:ascii="Arial" w:hAnsi="Arial" w:cs="Arial"/>
          <w:sz w:val="24"/>
          <w:szCs w:val="24"/>
        </w:rPr>
        <w:t xml:space="preserve"> whether previous doses have been taken or administered</w:t>
      </w:r>
      <w:r w:rsidR="001D08A9">
        <w:rPr>
          <w:rFonts w:ascii="Arial" w:hAnsi="Arial" w:cs="Arial"/>
          <w:sz w:val="24"/>
          <w:szCs w:val="24"/>
        </w:rPr>
        <w:t xml:space="preserve"> and how long ago this was</w:t>
      </w:r>
      <w:r>
        <w:rPr>
          <w:rFonts w:ascii="Arial" w:hAnsi="Arial" w:cs="Arial"/>
          <w:sz w:val="24"/>
          <w:szCs w:val="24"/>
        </w:rPr>
        <w:t xml:space="preserve"> and</w:t>
      </w:r>
      <w:r w:rsidR="001D08A9">
        <w:rPr>
          <w:rFonts w:ascii="Arial" w:hAnsi="Arial" w:cs="Arial"/>
          <w:sz w:val="24"/>
          <w:szCs w:val="24"/>
        </w:rPr>
        <w:t xml:space="preserve"> whether</w:t>
      </w:r>
      <w:r w:rsidR="008F269D">
        <w:rPr>
          <w:rFonts w:ascii="Arial" w:hAnsi="Arial" w:cs="Arial"/>
          <w:sz w:val="24"/>
          <w:szCs w:val="24"/>
        </w:rPr>
        <w:t xml:space="preserve"> </w:t>
      </w:r>
      <w:r>
        <w:rPr>
          <w:rFonts w:ascii="Arial" w:hAnsi="Arial" w:cs="Arial"/>
          <w:sz w:val="24"/>
          <w:szCs w:val="24"/>
        </w:rPr>
        <w:t>other controlled drugs have</w:t>
      </w:r>
      <w:r w:rsidR="001D08A9">
        <w:rPr>
          <w:rFonts w:ascii="Arial" w:hAnsi="Arial" w:cs="Arial"/>
          <w:sz w:val="24"/>
          <w:szCs w:val="24"/>
        </w:rPr>
        <w:t xml:space="preserve"> also</w:t>
      </w:r>
      <w:r>
        <w:rPr>
          <w:rFonts w:ascii="Arial" w:hAnsi="Arial" w:cs="Arial"/>
          <w:sz w:val="24"/>
          <w:szCs w:val="24"/>
        </w:rPr>
        <w:t xml:space="preserve"> been prescribed</w:t>
      </w:r>
      <w:r w:rsidR="001D08A9">
        <w:rPr>
          <w:rFonts w:ascii="Arial" w:hAnsi="Arial" w:cs="Arial"/>
          <w:sz w:val="24"/>
          <w:szCs w:val="24"/>
        </w:rPr>
        <w:t>. This will help</w:t>
      </w:r>
      <w:r>
        <w:rPr>
          <w:rFonts w:ascii="Arial" w:hAnsi="Arial" w:cs="Arial"/>
          <w:sz w:val="24"/>
          <w:szCs w:val="24"/>
        </w:rPr>
        <w:t xml:space="preserve"> to prevent therapeutic duplication and overdose.</w:t>
      </w:r>
    </w:p>
    <w:p w14:paraId="5EC33500" w14:textId="094E94EE" w:rsidR="00277F4A" w:rsidRDefault="00277F4A" w:rsidP="006D53C8">
      <w:pPr>
        <w:pStyle w:val="ListParagraph"/>
        <w:numPr>
          <w:ilvl w:val="0"/>
          <w:numId w:val="37"/>
        </w:numPr>
        <w:rPr>
          <w:rFonts w:ascii="Arial" w:hAnsi="Arial" w:cs="Arial"/>
          <w:sz w:val="24"/>
          <w:szCs w:val="24"/>
        </w:rPr>
      </w:pPr>
      <w:r>
        <w:rPr>
          <w:rFonts w:ascii="Arial" w:hAnsi="Arial" w:cs="Arial"/>
          <w:sz w:val="24"/>
          <w:szCs w:val="24"/>
        </w:rPr>
        <w:t>Once all of the above has been satisfied, the CD may be administered</w:t>
      </w:r>
    </w:p>
    <w:p w14:paraId="26B41E58" w14:textId="2FA2B1BC" w:rsidR="00277F4A" w:rsidRDefault="00277F4A" w:rsidP="006D53C8">
      <w:pPr>
        <w:pStyle w:val="ListParagraph"/>
        <w:numPr>
          <w:ilvl w:val="0"/>
          <w:numId w:val="37"/>
        </w:numPr>
        <w:rPr>
          <w:rFonts w:ascii="Arial" w:hAnsi="Arial" w:cs="Arial"/>
          <w:sz w:val="24"/>
          <w:szCs w:val="24"/>
        </w:rPr>
      </w:pPr>
      <w:r>
        <w:rPr>
          <w:rFonts w:ascii="Arial" w:hAnsi="Arial" w:cs="Arial"/>
          <w:sz w:val="24"/>
          <w:szCs w:val="24"/>
        </w:rPr>
        <w:t>Record the details of the administration into the appropriate CD register as soon as possible. The record should be made on the appropriate page of the register. Separate page</w:t>
      </w:r>
      <w:r w:rsidR="001D08A9">
        <w:rPr>
          <w:rFonts w:ascii="Arial" w:hAnsi="Arial" w:cs="Arial"/>
          <w:sz w:val="24"/>
          <w:szCs w:val="24"/>
        </w:rPr>
        <w:t>s</w:t>
      </w:r>
      <w:r>
        <w:rPr>
          <w:rFonts w:ascii="Arial" w:hAnsi="Arial" w:cs="Arial"/>
          <w:sz w:val="24"/>
          <w:szCs w:val="24"/>
        </w:rPr>
        <w:t xml:space="preserve"> must be used for each strength and form of that drug. Record the following details:</w:t>
      </w:r>
    </w:p>
    <w:p w14:paraId="47480868" w14:textId="65FFCCB5" w:rsidR="00277F4A" w:rsidRDefault="00277F4A" w:rsidP="006D53C8">
      <w:pPr>
        <w:pStyle w:val="ListParagraph"/>
        <w:numPr>
          <w:ilvl w:val="0"/>
          <w:numId w:val="38"/>
        </w:numPr>
        <w:rPr>
          <w:rFonts w:ascii="Arial" w:hAnsi="Arial" w:cs="Arial"/>
          <w:sz w:val="24"/>
          <w:szCs w:val="24"/>
        </w:rPr>
      </w:pPr>
      <w:r>
        <w:rPr>
          <w:rFonts w:ascii="Arial" w:hAnsi="Arial" w:cs="Arial"/>
          <w:sz w:val="24"/>
          <w:szCs w:val="24"/>
        </w:rPr>
        <w:t>Date Administered</w:t>
      </w:r>
    </w:p>
    <w:p w14:paraId="215D3630" w14:textId="14038CE8" w:rsidR="00277F4A" w:rsidRDefault="00277F4A" w:rsidP="006D53C8">
      <w:pPr>
        <w:pStyle w:val="ListParagraph"/>
        <w:numPr>
          <w:ilvl w:val="0"/>
          <w:numId w:val="38"/>
        </w:numPr>
        <w:rPr>
          <w:rFonts w:ascii="Arial" w:hAnsi="Arial" w:cs="Arial"/>
          <w:sz w:val="24"/>
          <w:szCs w:val="24"/>
        </w:rPr>
      </w:pPr>
      <w:r>
        <w:rPr>
          <w:rFonts w:ascii="Arial" w:hAnsi="Arial" w:cs="Arial"/>
          <w:sz w:val="24"/>
          <w:szCs w:val="24"/>
        </w:rPr>
        <w:lastRenderedPageBreak/>
        <w:t>Name and address of patient</w:t>
      </w:r>
    </w:p>
    <w:p w14:paraId="6741685C" w14:textId="10DCDA50" w:rsidR="00277F4A" w:rsidRDefault="00277F4A" w:rsidP="006D53C8">
      <w:pPr>
        <w:pStyle w:val="ListParagraph"/>
        <w:numPr>
          <w:ilvl w:val="0"/>
          <w:numId w:val="38"/>
        </w:numPr>
        <w:rPr>
          <w:rFonts w:ascii="Arial" w:hAnsi="Arial" w:cs="Arial"/>
          <w:sz w:val="24"/>
          <w:szCs w:val="24"/>
        </w:rPr>
      </w:pPr>
      <w:r>
        <w:rPr>
          <w:rFonts w:ascii="Arial" w:hAnsi="Arial" w:cs="Arial"/>
          <w:sz w:val="24"/>
          <w:szCs w:val="24"/>
        </w:rPr>
        <w:t>Name and professional registration number of the prescriber</w:t>
      </w:r>
    </w:p>
    <w:p w14:paraId="03AFE337" w14:textId="25B94C6B" w:rsidR="00277F4A" w:rsidRDefault="00277F4A" w:rsidP="006D53C8">
      <w:pPr>
        <w:pStyle w:val="ListParagraph"/>
        <w:numPr>
          <w:ilvl w:val="0"/>
          <w:numId w:val="38"/>
        </w:numPr>
        <w:rPr>
          <w:rFonts w:ascii="Arial" w:hAnsi="Arial" w:cs="Arial"/>
          <w:sz w:val="24"/>
          <w:szCs w:val="24"/>
        </w:rPr>
      </w:pPr>
      <w:r>
        <w:rPr>
          <w:rFonts w:ascii="Arial" w:hAnsi="Arial" w:cs="Arial"/>
          <w:sz w:val="24"/>
          <w:szCs w:val="24"/>
        </w:rPr>
        <w:t>Name and professional registration number of the professional administering the CD</w:t>
      </w:r>
    </w:p>
    <w:p w14:paraId="50B579D7" w14:textId="1EE26A33" w:rsidR="00277F4A" w:rsidRDefault="00277F4A" w:rsidP="006D53C8">
      <w:pPr>
        <w:pStyle w:val="ListParagraph"/>
        <w:numPr>
          <w:ilvl w:val="0"/>
          <w:numId w:val="38"/>
        </w:numPr>
        <w:rPr>
          <w:rFonts w:ascii="Arial" w:hAnsi="Arial" w:cs="Arial"/>
          <w:sz w:val="24"/>
          <w:szCs w:val="24"/>
        </w:rPr>
      </w:pPr>
      <w:r>
        <w:rPr>
          <w:rFonts w:ascii="Arial" w:hAnsi="Arial" w:cs="Arial"/>
          <w:sz w:val="24"/>
          <w:szCs w:val="24"/>
        </w:rPr>
        <w:t xml:space="preserve">Name, strength, dose, </w:t>
      </w:r>
      <w:r w:rsidR="001D08A9">
        <w:rPr>
          <w:rFonts w:ascii="Arial" w:hAnsi="Arial" w:cs="Arial"/>
          <w:sz w:val="24"/>
          <w:szCs w:val="24"/>
        </w:rPr>
        <w:t xml:space="preserve">and </w:t>
      </w:r>
      <w:r>
        <w:rPr>
          <w:rFonts w:ascii="Arial" w:hAnsi="Arial" w:cs="Arial"/>
          <w:sz w:val="24"/>
          <w:szCs w:val="24"/>
        </w:rPr>
        <w:t>quantity of drug administered</w:t>
      </w:r>
    </w:p>
    <w:p w14:paraId="711F8BAE" w14:textId="3EF39B14" w:rsidR="00277F4A" w:rsidRDefault="00277F4A" w:rsidP="006D53C8">
      <w:pPr>
        <w:pStyle w:val="ListParagraph"/>
        <w:numPr>
          <w:ilvl w:val="0"/>
          <w:numId w:val="38"/>
        </w:numPr>
        <w:rPr>
          <w:rFonts w:ascii="Arial" w:hAnsi="Arial" w:cs="Arial"/>
          <w:sz w:val="24"/>
          <w:szCs w:val="24"/>
        </w:rPr>
      </w:pPr>
      <w:r>
        <w:rPr>
          <w:rFonts w:ascii="Arial" w:hAnsi="Arial" w:cs="Arial"/>
          <w:sz w:val="24"/>
          <w:szCs w:val="24"/>
        </w:rPr>
        <w:t>Running balance</w:t>
      </w:r>
    </w:p>
    <w:p w14:paraId="22912A34" w14:textId="58953487" w:rsidR="00277F4A" w:rsidRDefault="00277F4A" w:rsidP="006D53C8">
      <w:pPr>
        <w:pStyle w:val="ListParagraph"/>
        <w:numPr>
          <w:ilvl w:val="0"/>
          <w:numId w:val="37"/>
        </w:numPr>
        <w:rPr>
          <w:rFonts w:ascii="Arial" w:hAnsi="Arial" w:cs="Arial"/>
          <w:sz w:val="24"/>
          <w:szCs w:val="24"/>
        </w:rPr>
      </w:pPr>
      <w:r>
        <w:rPr>
          <w:rFonts w:ascii="Arial" w:hAnsi="Arial" w:cs="Arial"/>
          <w:sz w:val="24"/>
          <w:szCs w:val="24"/>
        </w:rPr>
        <w:t>Make a record of the administration in the patient’s notes. If a prescriber makes a domiciliary visit, and a CD is administered, an entry must be made by the person administering the CD, into the patient’s computer record as soon as possible after the event.</w:t>
      </w:r>
    </w:p>
    <w:p w14:paraId="6F0D0804" w14:textId="6BC78495" w:rsidR="00277F4A" w:rsidRDefault="00277F4A" w:rsidP="006D53C8">
      <w:pPr>
        <w:pStyle w:val="ListParagraph"/>
        <w:numPr>
          <w:ilvl w:val="0"/>
          <w:numId w:val="37"/>
        </w:numPr>
        <w:rPr>
          <w:rFonts w:ascii="Arial" w:hAnsi="Arial" w:cs="Arial"/>
          <w:sz w:val="24"/>
          <w:szCs w:val="24"/>
        </w:rPr>
      </w:pPr>
      <w:r>
        <w:rPr>
          <w:rFonts w:ascii="Arial" w:hAnsi="Arial" w:cs="Arial"/>
          <w:sz w:val="24"/>
          <w:szCs w:val="24"/>
        </w:rPr>
        <w:t>If there is an administration error, immediate help/treatment must be given to the patient and the practice’s SOP for dealing with incidents/errors should be followed.</w:t>
      </w:r>
    </w:p>
    <w:p w14:paraId="60362AE2" w14:textId="4FA3FD66" w:rsidR="00277F4A" w:rsidRDefault="00277F4A" w:rsidP="006D53C8">
      <w:pPr>
        <w:pStyle w:val="ListParagraph"/>
        <w:numPr>
          <w:ilvl w:val="0"/>
          <w:numId w:val="37"/>
        </w:numPr>
        <w:rPr>
          <w:rFonts w:ascii="Arial" w:hAnsi="Arial" w:cs="Arial"/>
          <w:sz w:val="24"/>
          <w:szCs w:val="24"/>
        </w:rPr>
      </w:pPr>
      <w:r>
        <w:rPr>
          <w:rFonts w:ascii="Arial" w:hAnsi="Arial" w:cs="Arial"/>
          <w:sz w:val="24"/>
          <w:szCs w:val="24"/>
        </w:rPr>
        <w:t>If there is an unused portion of the controlled drug, record and dispose of it</w:t>
      </w:r>
      <w:r w:rsidR="00B935D3">
        <w:rPr>
          <w:rFonts w:ascii="Arial" w:hAnsi="Arial" w:cs="Arial"/>
          <w:sz w:val="24"/>
          <w:szCs w:val="24"/>
        </w:rPr>
        <w:t xml:space="preserve"> safely and in accordance with the </w:t>
      </w:r>
      <w:r w:rsidR="00FD21C0">
        <w:rPr>
          <w:rFonts w:ascii="Arial" w:hAnsi="Arial" w:cs="Arial"/>
          <w:sz w:val="24"/>
          <w:szCs w:val="24"/>
        </w:rPr>
        <w:t xml:space="preserve">CD </w:t>
      </w:r>
      <w:r w:rsidR="00B935D3">
        <w:rPr>
          <w:rFonts w:ascii="Arial" w:hAnsi="Arial" w:cs="Arial"/>
          <w:sz w:val="24"/>
          <w:szCs w:val="24"/>
        </w:rPr>
        <w:t>destruction policy</w:t>
      </w:r>
      <w:r w:rsidR="00FD21C0">
        <w:rPr>
          <w:rFonts w:ascii="Arial" w:hAnsi="Arial" w:cs="Arial"/>
          <w:sz w:val="24"/>
          <w:szCs w:val="24"/>
        </w:rPr>
        <w:t>.</w:t>
      </w:r>
    </w:p>
    <w:p w14:paraId="3EB16BB9" w14:textId="669DF3E9" w:rsidR="00B935D3" w:rsidRDefault="00B935D3" w:rsidP="00B935D3">
      <w:pPr>
        <w:ind w:left="360"/>
        <w:rPr>
          <w:rFonts w:ascii="Arial" w:hAnsi="Arial" w:cs="Arial"/>
          <w:b/>
          <w:bCs/>
          <w:sz w:val="24"/>
          <w:szCs w:val="24"/>
        </w:rPr>
      </w:pPr>
      <w:r>
        <w:rPr>
          <w:rFonts w:ascii="Arial" w:hAnsi="Arial" w:cs="Arial"/>
          <w:b/>
          <w:bCs/>
          <w:sz w:val="24"/>
          <w:szCs w:val="24"/>
        </w:rPr>
        <w:t>References</w:t>
      </w:r>
    </w:p>
    <w:p w14:paraId="54A310CD" w14:textId="2EB3AF48" w:rsidR="00B935D3" w:rsidRDefault="00B935D3" w:rsidP="006D53C8">
      <w:pPr>
        <w:pStyle w:val="ListParagraph"/>
        <w:numPr>
          <w:ilvl w:val="0"/>
          <w:numId w:val="39"/>
        </w:numPr>
        <w:rPr>
          <w:rFonts w:ascii="Arial" w:hAnsi="Arial" w:cs="Arial"/>
          <w:sz w:val="24"/>
          <w:szCs w:val="24"/>
        </w:rPr>
      </w:pPr>
      <w:r>
        <w:rPr>
          <w:rFonts w:ascii="Arial" w:hAnsi="Arial" w:cs="Arial"/>
          <w:sz w:val="24"/>
          <w:szCs w:val="24"/>
        </w:rPr>
        <w:t xml:space="preserve">The misuse of Drugs Regulations 2001 </w:t>
      </w:r>
      <w:hyperlink r:id="rId73" w:history="1">
        <w:r w:rsidRPr="00C263E7">
          <w:rPr>
            <w:rStyle w:val="Hyperlink"/>
            <w:rFonts w:ascii="Arial" w:hAnsi="Arial" w:cs="Arial"/>
            <w:sz w:val="24"/>
            <w:szCs w:val="24"/>
          </w:rPr>
          <w:t>https://www.legislation.gov.uk/uksi/2001/3998/regulation/19/made</w:t>
        </w:r>
      </w:hyperlink>
    </w:p>
    <w:p w14:paraId="1126FC12" w14:textId="468EA166" w:rsidR="00B935D3" w:rsidRDefault="00B935D3" w:rsidP="006D53C8">
      <w:pPr>
        <w:pStyle w:val="ListParagraph"/>
        <w:numPr>
          <w:ilvl w:val="0"/>
          <w:numId w:val="39"/>
        </w:numPr>
        <w:rPr>
          <w:rFonts w:ascii="Arial" w:hAnsi="Arial" w:cs="Arial"/>
          <w:sz w:val="24"/>
          <w:szCs w:val="24"/>
        </w:rPr>
      </w:pPr>
      <w:r>
        <w:rPr>
          <w:rFonts w:ascii="Arial" w:hAnsi="Arial" w:cs="Arial"/>
          <w:sz w:val="24"/>
          <w:szCs w:val="24"/>
        </w:rPr>
        <w:t xml:space="preserve">National Institute for Health and Care Excellence: Controlled Drugs safe use and management </w:t>
      </w:r>
      <w:hyperlink r:id="rId74" w:history="1">
        <w:r w:rsidRPr="00C263E7">
          <w:rPr>
            <w:rStyle w:val="Hyperlink"/>
            <w:rFonts w:ascii="Arial" w:hAnsi="Arial" w:cs="Arial"/>
            <w:sz w:val="24"/>
            <w:szCs w:val="24"/>
          </w:rPr>
          <w:t>https://www.nice.org.uk/guidance/ng46</w:t>
        </w:r>
      </w:hyperlink>
    </w:p>
    <w:p w14:paraId="76FE85BB" w14:textId="49FD4CCB" w:rsidR="00B935D3" w:rsidRDefault="00B935D3" w:rsidP="00B935D3">
      <w:pPr>
        <w:pStyle w:val="ListParagraph"/>
        <w:rPr>
          <w:rFonts w:ascii="Arial" w:hAnsi="Arial" w:cs="Arial"/>
          <w:sz w:val="24"/>
          <w:szCs w:val="24"/>
        </w:rPr>
      </w:pPr>
    </w:p>
    <w:p w14:paraId="1577D97F" w14:textId="31DF9722" w:rsidR="00B935D3" w:rsidRDefault="00B935D3" w:rsidP="00B935D3">
      <w:pPr>
        <w:pStyle w:val="ListParagraph"/>
        <w:rPr>
          <w:rFonts w:ascii="Arial" w:hAnsi="Arial" w:cs="Arial"/>
          <w:sz w:val="24"/>
          <w:szCs w:val="24"/>
        </w:rPr>
      </w:pPr>
    </w:p>
    <w:p w14:paraId="69B5BD74" w14:textId="7C31FDA1" w:rsidR="00B935D3" w:rsidRDefault="00B935D3" w:rsidP="00B935D3">
      <w:pPr>
        <w:pStyle w:val="ListParagraph"/>
        <w:rPr>
          <w:rFonts w:ascii="Arial" w:hAnsi="Arial" w:cs="Arial"/>
          <w:sz w:val="24"/>
          <w:szCs w:val="24"/>
        </w:rPr>
      </w:pPr>
    </w:p>
    <w:p w14:paraId="24DBF84F" w14:textId="25D1BB0E" w:rsidR="00B935D3" w:rsidRDefault="00B935D3" w:rsidP="00B935D3">
      <w:pPr>
        <w:pStyle w:val="ListParagraph"/>
        <w:rPr>
          <w:rFonts w:ascii="Arial" w:hAnsi="Arial" w:cs="Arial"/>
          <w:sz w:val="24"/>
          <w:szCs w:val="24"/>
        </w:rPr>
      </w:pPr>
    </w:p>
    <w:p w14:paraId="7A01BF15" w14:textId="300C6EE8" w:rsidR="00B935D3" w:rsidRDefault="00B935D3" w:rsidP="00B935D3">
      <w:pPr>
        <w:pStyle w:val="ListParagraph"/>
        <w:rPr>
          <w:rFonts w:ascii="Arial" w:hAnsi="Arial" w:cs="Arial"/>
          <w:sz w:val="24"/>
          <w:szCs w:val="24"/>
        </w:rPr>
      </w:pPr>
    </w:p>
    <w:p w14:paraId="680791DF" w14:textId="0573FED1" w:rsidR="00B935D3" w:rsidRDefault="00B935D3" w:rsidP="00B935D3">
      <w:pPr>
        <w:pStyle w:val="ListParagraph"/>
        <w:rPr>
          <w:rFonts w:ascii="Arial" w:hAnsi="Arial" w:cs="Arial"/>
          <w:sz w:val="24"/>
          <w:szCs w:val="24"/>
        </w:rPr>
      </w:pPr>
    </w:p>
    <w:p w14:paraId="4E03537E" w14:textId="70A6F21F" w:rsidR="00B935D3" w:rsidRDefault="00B935D3" w:rsidP="00B935D3">
      <w:pPr>
        <w:pStyle w:val="ListParagraph"/>
        <w:rPr>
          <w:rFonts w:ascii="Arial" w:hAnsi="Arial" w:cs="Arial"/>
          <w:sz w:val="24"/>
          <w:szCs w:val="24"/>
        </w:rPr>
      </w:pPr>
    </w:p>
    <w:p w14:paraId="4FA377F0" w14:textId="4D3D0296" w:rsidR="00B935D3" w:rsidRDefault="00B935D3" w:rsidP="00B935D3">
      <w:pPr>
        <w:pStyle w:val="ListParagraph"/>
        <w:rPr>
          <w:rFonts w:ascii="Arial" w:hAnsi="Arial" w:cs="Arial"/>
          <w:sz w:val="24"/>
          <w:szCs w:val="24"/>
        </w:rPr>
      </w:pPr>
    </w:p>
    <w:p w14:paraId="38990A83" w14:textId="62350B25" w:rsidR="00B935D3" w:rsidRDefault="00B935D3" w:rsidP="00B935D3">
      <w:pPr>
        <w:pStyle w:val="ListParagraph"/>
        <w:rPr>
          <w:rFonts w:ascii="Arial" w:hAnsi="Arial" w:cs="Arial"/>
          <w:sz w:val="24"/>
          <w:szCs w:val="24"/>
        </w:rPr>
      </w:pPr>
    </w:p>
    <w:p w14:paraId="27F97631" w14:textId="2837F0EC" w:rsidR="00B935D3" w:rsidRDefault="00B935D3" w:rsidP="00B935D3">
      <w:pPr>
        <w:pStyle w:val="ListParagraph"/>
        <w:rPr>
          <w:rFonts w:ascii="Arial" w:hAnsi="Arial" w:cs="Arial"/>
          <w:sz w:val="24"/>
          <w:szCs w:val="24"/>
        </w:rPr>
      </w:pPr>
    </w:p>
    <w:p w14:paraId="05224D47" w14:textId="0FFB5179" w:rsidR="00B935D3" w:rsidRDefault="00B935D3" w:rsidP="00B935D3">
      <w:pPr>
        <w:pStyle w:val="ListParagraph"/>
        <w:rPr>
          <w:rFonts w:ascii="Arial" w:hAnsi="Arial" w:cs="Arial"/>
          <w:sz w:val="24"/>
          <w:szCs w:val="24"/>
        </w:rPr>
      </w:pPr>
    </w:p>
    <w:p w14:paraId="377136AB" w14:textId="0D4B224E" w:rsidR="00B935D3" w:rsidRDefault="00B935D3" w:rsidP="00B935D3">
      <w:pPr>
        <w:pStyle w:val="ListParagraph"/>
        <w:rPr>
          <w:rFonts w:ascii="Arial" w:hAnsi="Arial" w:cs="Arial"/>
          <w:sz w:val="24"/>
          <w:szCs w:val="24"/>
        </w:rPr>
      </w:pPr>
    </w:p>
    <w:p w14:paraId="166FB832" w14:textId="56FA0FEF" w:rsidR="00B935D3" w:rsidRDefault="00B935D3" w:rsidP="00B935D3">
      <w:pPr>
        <w:pStyle w:val="ListParagraph"/>
        <w:rPr>
          <w:rFonts w:ascii="Arial" w:hAnsi="Arial" w:cs="Arial"/>
          <w:sz w:val="24"/>
          <w:szCs w:val="24"/>
        </w:rPr>
      </w:pPr>
    </w:p>
    <w:p w14:paraId="52421F63" w14:textId="4DBAF174" w:rsidR="00B935D3" w:rsidRDefault="00B935D3" w:rsidP="00B935D3">
      <w:pPr>
        <w:pStyle w:val="ListParagraph"/>
        <w:rPr>
          <w:rFonts w:ascii="Arial" w:hAnsi="Arial" w:cs="Arial"/>
          <w:sz w:val="24"/>
          <w:szCs w:val="24"/>
        </w:rPr>
      </w:pPr>
    </w:p>
    <w:p w14:paraId="17CDDCD7" w14:textId="4F9DD495" w:rsidR="00B935D3" w:rsidRDefault="00B935D3" w:rsidP="00B935D3">
      <w:pPr>
        <w:pStyle w:val="ListParagraph"/>
        <w:rPr>
          <w:rFonts w:ascii="Arial" w:hAnsi="Arial" w:cs="Arial"/>
          <w:sz w:val="24"/>
          <w:szCs w:val="24"/>
        </w:rPr>
      </w:pPr>
    </w:p>
    <w:p w14:paraId="74F145F9" w14:textId="6716463C" w:rsidR="00B935D3" w:rsidRDefault="00B935D3" w:rsidP="00B935D3">
      <w:pPr>
        <w:pStyle w:val="ListParagraph"/>
        <w:rPr>
          <w:rFonts w:ascii="Arial" w:hAnsi="Arial" w:cs="Arial"/>
          <w:sz w:val="24"/>
          <w:szCs w:val="24"/>
        </w:rPr>
      </w:pPr>
    </w:p>
    <w:p w14:paraId="5C915179" w14:textId="4DEF7B74" w:rsidR="00B935D3" w:rsidRDefault="00B935D3" w:rsidP="00B935D3">
      <w:pPr>
        <w:pStyle w:val="ListParagraph"/>
        <w:rPr>
          <w:rFonts w:ascii="Arial" w:hAnsi="Arial" w:cs="Arial"/>
          <w:sz w:val="24"/>
          <w:szCs w:val="24"/>
        </w:rPr>
      </w:pPr>
    </w:p>
    <w:p w14:paraId="775FEB93" w14:textId="35DD6FD2" w:rsidR="00B935D3" w:rsidRDefault="00B935D3" w:rsidP="00B935D3">
      <w:pPr>
        <w:pStyle w:val="ListParagraph"/>
        <w:rPr>
          <w:rFonts w:ascii="Arial" w:hAnsi="Arial" w:cs="Arial"/>
          <w:sz w:val="24"/>
          <w:szCs w:val="24"/>
        </w:rPr>
      </w:pPr>
    </w:p>
    <w:p w14:paraId="0B17AA3A" w14:textId="25EA2BDE" w:rsidR="00B935D3" w:rsidRDefault="00B935D3" w:rsidP="00B935D3">
      <w:pPr>
        <w:pStyle w:val="ListParagraph"/>
        <w:rPr>
          <w:rFonts w:ascii="Arial" w:hAnsi="Arial" w:cs="Arial"/>
          <w:sz w:val="24"/>
          <w:szCs w:val="24"/>
        </w:rPr>
      </w:pPr>
    </w:p>
    <w:p w14:paraId="23A1B15A" w14:textId="0D1D8B09" w:rsidR="00B935D3" w:rsidRDefault="00B935D3" w:rsidP="00B935D3">
      <w:pPr>
        <w:pStyle w:val="ListParagraph"/>
        <w:rPr>
          <w:rFonts w:ascii="Arial" w:hAnsi="Arial" w:cs="Arial"/>
          <w:sz w:val="24"/>
          <w:szCs w:val="24"/>
        </w:rPr>
      </w:pPr>
    </w:p>
    <w:p w14:paraId="416B9ABB" w14:textId="581BD631" w:rsidR="00B935D3" w:rsidRDefault="00B935D3" w:rsidP="00B935D3">
      <w:pPr>
        <w:pStyle w:val="ListParagraph"/>
        <w:rPr>
          <w:rFonts w:ascii="Arial" w:hAnsi="Arial" w:cs="Arial"/>
          <w:sz w:val="24"/>
          <w:szCs w:val="24"/>
        </w:rPr>
      </w:pPr>
    </w:p>
    <w:p w14:paraId="3EF502F9" w14:textId="587FD6E2" w:rsidR="00B935D3" w:rsidRDefault="00B935D3" w:rsidP="00B935D3">
      <w:pPr>
        <w:pStyle w:val="ListParagraph"/>
        <w:rPr>
          <w:rFonts w:ascii="Arial" w:hAnsi="Arial" w:cs="Arial"/>
          <w:sz w:val="24"/>
          <w:szCs w:val="24"/>
        </w:rPr>
      </w:pPr>
    </w:p>
    <w:p w14:paraId="3B63806E" w14:textId="7342DE1D" w:rsidR="00B935D3" w:rsidRDefault="00B935D3" w:rsidP="00B935D3">
      <w:pPr>
        <w:pStyle w:val="ListParagraph"/>
        <w:rPr>
          <w:rFonts w:ascii="Arial" w:hAnsi="Arial" w:cs="Arial"/>
          <w:sz w:val="24"/>
          <w:szCs w:val="24"/>
        </w:rPr>
      </w:pPr>
    </w:p>
    <w:p w14:paraId="674FFCCA" w14:textId="02A1ADC6" w:rsidR="00B935D3" w:rsidRDefault="00B935D3" w:rsidP="00B935D3">
      <w:pPr>
        <w:pStyle w:val="ListParagraph"/>
        <w:rPr>
          <w:rFonts w:ascii="Arial" w:hAnsi="Arial" w:cs="Arial"/>
          <w:sz w:val="24"/>
          <w:szCs w:val="24"/>
        </w:rPr>
      </w:pPr>
    </w:p>
    <w:p w14:paraId="0F9436FC" w14:textId="440E21EA" w:rsidR="00B935D3" w:rsidRDefault="00B935D3" w:rsidP="00B935D3">
      <w:pPr>
        <w:pStyle w:val="ListParagraph"/>
        <w:rPr>
          <w:rFonts w:ascii="Arial" w:hAnsi="Arial" w:cs="Arial"/>
          <w:sz w:val="24"/>
          <w:szCs w:val="24"/>
        </w:rPr>
      </w:pPr>
    </w:p>
    <w:p w14:paraId="6D37D99C" w14:textId="1A9E4C68" w:rsidR="00B935D3" w:rsidRDefault="00B935D3" w:rsidP="00B935D3">
      <w:pPr>
        <w:pStyle w:val="ListParagraph"/>
        <w:rPr>
          <w:rFonts w:ascii="Arial" w:hAnsi="Arial" w:cs="Arial"/>
          <w:sz w:val="24"/>
          <w:szCs w:val="24"/>
        </w:rPr>
      </w:pPr>
    </w:p>
    <w:p w14:paraId="45E5E22F" w14:textId="77777777" w:rsidR="00F75E07" w:rsidRDefault="00F75E07" w:rsidP="00B935D3">
      <w:pPr>
        <w:pStyle w:val="ListParagraph"/>
        <w:rPr>
          <w:rFonts w:ascii="Arial" w:hAnsi="Arial" w:cs="Arial"/>
          <w:sz w:val="24"/>
          <w:szCs w:val="24"/>
        </w:rPr>
      </w:pPr>
    </w:p>
    <w:p w14:paraId="3C893407" w14:textId="2F2F9B17" w:rsidR="00B935D3" w:rsidRDefault="00B935D3" w:rsidP="00B935D3">
      <w:pPr>
        <w:pStyle w:val="ListParagraph"/>
        <w:rPr>
          <w:rFonts w:ascii="Arial" w:hAnsi="Arial" w:cs="Arial"/>
          <w:sz w:val="24"/>
          <w:szCs w:val="24"/>
        </w:rPr>
      </w:pPr>
      <w:r w:rsidRPr="00B935D3">
        <w:rPr>
          <w:rFonts w:ascii="Arial" w:hAnsi="Arial" w:cs="Arial"/>
          <w:noProof/>
          <w:sz w:val="24"/>
          <w:szCs w:val="24"/>
        </w:rPr>
        <mc:AlternateContent>
          <mc:Choice Requires="wps">
            <w:drawing>
              <wp:anchor distT="45720" distB="45720" distL="114300" distR="114300" simplePos="0" relativeHeight="251671552" behindDoc="0" locked="0" layoutInCell="1" allowOverlap="1" wp14:anchorId="0436C380" wp14:editId="5F4A74C6">
                <wp:simplePos x="0" y="0"/>
                <wp:positionH relativeFrom="margin">
                  <wp:align>right</wp:align>
                </wp:positionH>
                <wp:positionV relativeFrom="paragraph">
                  <wp:posOffset>140970</wp:posOffset>
                </wp:positionV>
                <wp:extent cx="5705475" cy="581025"/>
                <wp:effectExtent l="0" t="0" r="28575" b="2857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581025"/>
                        </a:xfrm>
                        <a:prstGeom prst="rect">
                          <a:avLst/>
                        </a:prstGeom>
                        <a:solidFill>
                          <a:srgbClr val="92D050"/>
                        </a:solidFill>
                        <a:ln w="9525">
                          <a:solidFill>
                            <a:srgbClr val="000000"/>
                          </a:solidFill>
                          <a:miter lim="800000"/>
                          <a:headEnd/>
                          <a:tailEnd/>
                        </a:ln>
                      </wps:spPr>
                      <wps:txbx>
                        <w:txbxContent>
                          <w:p w14:paraId="23B34096" w14:textId="1BC88D22" w:rsidR="00B935D3" w:rsidRPr="00B935D3" w:rsidRDefault="00B935D3">
                            <w:pPr>
                              <w:rPr>
                                <w:b/>
                                <w:bCs/>
                                <w:sz w:val="28"/>
                                <w:szCs w:val="28"/>
                              </w:rPr>
                            </w:pPr>
                            <w:r w:rsidRPr="00B935D3">
                              <w:rPr>
                                <w:b/>
                                <w:bCs/>
                                <w:sz w:val="28"/>
                                <w:szCs w:val="28"/>
                              </w:rPr>
                              <w:t>SOP Template 7: Standard Operating Procedure for the Destruction of out of date, Unwanted or Damaged Controlled Drugs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
            <w:pict>
              <v:shape w14:anchorId="0436C380" id="_x0000_s1032" type="#_x0000_t202" style="position:absolute;left:0;text-align:left;margin-left:398.05pt;margin-top:11.1pt;width:449.25pt;height:45.75pt;z-index:25167155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" fillcolor="#92d050">
                <v:textbox>
                  <w:txbxContent>
                    <w:p w14:paraId="23B34096" w14:textId="1BC88D22" w:rsidR="00B935D3" w:rsidRPr="00B935D3" w:rsidRDefault="00B935D3">
                      <w:pPr>
                        <w:rPr>
                          <w:b/>
                          <w:bCs/>
                          <w:sz w:val="28"/>
                          <w:szCs w:val="28"/>
                        </w:rPr>
                      </w:pPr>
                      <w:r w:rsidRPr="00B935D3">
                        <w:rPr>
                          <w:b/>
                          <w:bCs/>
                          <w:sz w:val="28"/>
                          <w:szCs w:val="28"/>
                        </w:rPr>
                        <w:t>SOP Template 7: Standard Operating Procedure for the Destruction of out of date, Unwanted or Damaged Controlled Drugs</w:t>
                      </w:r>
                    </w:p>
                  </w:txbxContent>
                </v:textbox>
                <w10:wrap type="square" anchorx="margin"/>
              </v:shape>
            </w:pict>
          </mc:Fallback>
        </mc:AlternateContent>
      </w:r>
    </w:p>
    <w:p w14:paraId="1D810DC0" w14:textId="452B966F" w:rsidR="00B935D3" w:rsidRDefault="00B935D3" w:rsidP="00B935D3">
      <w:pPr>
        <w:rPr>
          <w:rFonts w:ascii="Arial" w:hAnsi="Arial" w:cs="Arial"/>
          <w:b/>
          <w:bCs/>
          <w:sz w:val="24"/>
          <w:szCs w:val="24"/>
        </w:rPr>
      </w:pPr>
      <w:r>
        <w:rPr>
          <w:rFonts w:ascii="Arial" w:hAnsi="Arial" w:cs="Arial"/>
          <w:b/>
          <w:bCs/>
          <w:sz w:val="24"/>
          <w:szCs w:val="24"/>
        </w:rPr>
        <w:t>Objectives</w:t>
      </w:r>
    </w:p>
    <w:p w14:paraId="3436F0B9" w14:textId="17124992" w:rsidR="00B935D3" w:rsidRDefault="00B935D3" w:rsidP="00B935D3">
      <w:pPr>
        <w:rPr>
          <w:rFonts w:ascii="Arial" w:hAnsi="Arial" w:cs="Arial"/>
          <w:sz w:val="24"/>
          <w:szCs w:val="24"/>
        </w:rPr>
      </w:pPr>
      <w:r>
        <w:rPr>
          <w:rFonts w:ascii="Arial" w:hAnsi="Arial" w:cs="Arial"/>
          <w:sz w:val="24"/>
          <w:szCs w:val="24"/>
        </w:rPr>
        <w:t>To ensure the appropriate destruction of expired or damaged controlled drugs (CDs) stored in</w:t>
      </w:r>
      <w:r w:rsidR="00C2152B">
        <w:rPr>
          <w:rFonts w:ascii="Arial" w:hAnsi="Arial" w:cs="Arial"/>
          <w:sz w:val="24"/>
          <w:szCs w:val="24"/>
        </w:rPr>
        <w:t xml:space="preserve"> the</w:t>
      </w:r>
      <w:r>
        <w:rPr>
          <w:rFonts w:ascii="Arial" w:hAnsi="Arial" w:cs="Arial"/>
          <w:sz w:val="24"/>
          <w:szCs w:val="24"/>
        </w:rPr>
        <w:t xml:space="preserve"> Doctor’s bag and practice stock. To ensure a record of stock levels is maintained in accordance with all relevant guidance and legislation.</w:t>
      </w:r>
    </w:p>
    <w:p w14:paraId="1CC3D663" w14:textId="56E88342" w:rsidR="00B935D3" w:rsidRDefault="00B935D3" w:rsidP="00B935D3">
      <w:pPr>
        <w:rPr>
          <w:rFonts w:ascii="Arial" w:hAnsi="Arial" w:cs="Arial"/>
          <w:b/>
          <w:bCs/>
          <w:sz w:val="24"/>
          <w:szCs w:val="24"/>
        </w:rPr>
      </w:pPr>
      <w:r>
        <w:rPr>
          <w:rFonts w:ascii="Arial" w:hAnsi="Arial" w:cs="Arial"/>
          <w:b/>
          <w:bCs/>
          <w:sz w:val="24"/>
          <w:szCs w:val="24"/>
        </w:rPr>
        <w:t>Scope</w:t>
      </w:r>
    </w:p>
    <w:p w14:paraId="31005D35" w14:textId="72E4B64F" w:rsidR="00B935D3" w:rsidRDefault="00B935D3" w:rsidP="00B935D3">
      <w:pPr>
        <w:rPr>
          <w:rFonts w:ascii="Arial" w:hAnsi="Arial" w:cs="Arial"/>
          <w:sz w:val="24"/>
          <w:szCs w:val="24"/>
        </w:rPr>
      </w:pPr>
      <w:r>
        <w:rPr>
          <w:rFonts w:ascii="Arial" w:hAnsi="Arial" w:cs="Arial"/>
          <w:sz w:val="24"/>
          <w:szCs w:val="24"/>
        </w:rPr>
        <w:t>This SOP encompasses the destruction of out of date, damaged or no longer required controlled drugs from practice stock or doctors’ bags. It does not include the destruction of controlled drugs prescribed for a patient as these are the patient’s property (even after death). Patients or carers should be advised to return them to a community pharmacy.</w:t>
      </w:r>
    </w:p>
    <w:p w14:paraId="4B32E4DE" w14:textId="2C7B2D20" w:rsidR="00B935D3" w:rsidRDefault="00B935D3" w:rsidP="00B935D3">
      <w:pPr>
        <w:rPr>
          <w:rFonts w:ascii="Arial" w:hAnsi="Arial" w:cs="Arial"/>
          <w:sz w:val="24"/>
          <w:szCs w:val="24"/>
        </w:rPr>
      </w:pPr>
      <w:r>
        <w:rPr>
          <w:rFonts w:ascii="Arial" w:hAnsi="Arial" w:cs="Arial"/>
          <w:sz w:val="24"/>
          <w:szCs w:val="24"/>
        </w:rPr>
        <w:t>All Schedule 2, 3 and 4 (Part 1) controlled drugs must be denatured and rendered irretrievable before disposal. This procedure is in place for the destruction and disposal of these CDs.</w:t>
      </w:r>
    </w:p>
    <w:p w14:paraId="0C7EDCF9" w14:textId="0384A30F" w:rsidR="00B935D3" w:rsidRDefault="00B935D3" w:rsidP="00B935D3">
      <w:pPr>
        <w:rPr>
          <w:rFonts w:ascii="Arial" w:hAnsi="Arial" w:cs="Arial"/>
          <w:b/>
          <w:bCs/>
          <w:sz w:val="24"/>
          <w:szCs w:val="24"/>
        </w:rPr>
      </w:pPr>
      <w:r>
        <w:rPr>
          <w:rFonts w:ascii="Arial" w:hAnsi="Arial" w:cs="Arial"/>
          <w:b/>
          <w:bCs/>
          <w:sz w:val="24"/>
          <w:szCs w:val="24"/>
        </w:rPr>
        <w:t>Responsibilities</w:t>
      </w:r>
    </w:p>
    <w:p w14:paraId="12703817" w14:textId="0D81BA39" w:rsidR="00B935D3" w:rsidRDefault="00215218" w:rsidP="00B935D3">
      <w:pPr>
        <w:rPr>
          <w:rFonts w:ascii="Arial" w:hAnsi="Arial" w:cs="Arial"/>
          <w:sz w:val="24"/>
          <w:szCs w:val="24"/>
        </w:rPr>
      </w:pPr>
      <w:r>
        <w:rPr>
          <w:rFonts w:ascii="Arial" w:hAnsi="Arial" w:cs="Arial"/>
          <w:sz w:val="24"/>
          <w:szCs w:val="24"/>
        </w:rPr>
        <w:t xml:space="preserve">The Controlled Drug Accountable Officer website </w:t>
      </w:r>
      <w:hyperlink r:id="rId75" w:history="1">
        <w:r w:rsidRPr="00C263E7">
          <w:rPr>
            <w:rStyle w:val="Hyperlink"/>
            <w:rFonts w:ascii="Arial" w:hAnsi="Arial" w:cs="Arial"/>
            <w:sz w:val="24"/>
            <w:szCs w:val="24"/>
          </w:rPr>
          <w:t>www.cdreporting.co.uk</w:t>
        </w:r>
      </w:hyperlink>
      <w:r>
        <w:rPr>
          <w:rFonts w:ascii="Arial" w:hAnsi="Arial" w:cs="Arial"/>
          <w:sz w:val="24"/>
          <w:szCs w:val="24"/>
        </w:rPr>
        <w:t xml:space="preserve"> now offers a module to be completed that will provide a licence for a specified length of time to witness the destruction of all controlled drugs.</w:t>
      </w:r>
    </w:p>
    <w:p w14:paraId="44D1CA57" w14:textId="3BFEE6D0" w:rsidR="00215218" w:rsidRDefault="00215218" w:rsidP="00B935D3">
      <w:pPr>
        <w:rPr>
          <w:rFonts w:ascii="Arial" w:hAnsi="Arial" w:cs="Arial"/>
          <w:sz w:val="24"/>
          <w:szCs w:val="24"/>
        </w:rPr>
      </w:pPr>
      <w:r>
        <w:rPr>
          <w:rFonts w:ascii="Arial" w:hAnsi="Arial" w:cs="Arial"/>
          <w:sz w:val="24"/>
          <w:szCs w:val="24"/>
        </w:rPr>
        <w:t>Within your organisation you will need a process to determine who will be the authorised witness, this person must not have regular dealings with controlled drugs within the practice. They must oversee the destruction of the controlled drugs</w:t>
      </w:r>
      <w:r w:rsidR="0000654B">
        <w:rPr>
          <w:rFonts w:ascii="Arial" w:hAnsi="Arial" w:cs="Arial"/>
          <w:sz w:val="24"/>
          <w:szCs w:val="24"/>
        </w:rPr>
        <w:t xml:space="preserve"> by a second separate person</w:t>
      </w:r>
      <w:r>
        <w:rPr>
          <w:rFonts w:ascii="Arial" w:hAnsi="Arial" w:cs="Arial"/>
          <w:sz w:val="24"/>
          <w:szCs w:val="24"/>
        </w:rPr>
        <w:t>.</w:t>
      </w:r>
    </w:p>
    <w:p w14:paraId="101D589C" w14:textId="7C1666FD" w:rsidR="00215218" w:rsidRDefault="00215218" w:rsidP="00B935D3">
      <w:pPr>
        <w:rPr>
          <w:rFonts w:ascii="Arial" w:hAnsi="Arial" w:cs="Arial"/>
          <w:sz w:val="24"/>
          <w:szCs w:val="24"/>
        </w:rPr>
      </w:pPr>
      <w:r>
        <w:rPr>
          <w:rFonts w:ascii="Arial" w:hAnsi="Arial" w:cs="Arial"/>
          <w:sz w:val="24"/>
          <w:szCs w:val="24"/>
        </w:rPr>
        <w:t>The process</w:t>
      </w:r>
      <w:r w:rsidR="0000654B">
        <w:rPr>
          <w:rFonts w:ascii="Arial" w:hAnsi="Arial" w:cs="Arial"/>
          <w:sz w:val="24"/>
          <w:szCs w:val="24"/>
        </w:rPr>
        <w:t xml:space="preserve"> of destroying</w:t>
      </w:r>
      <w:r>
        <w:rPr>
          <w:rFonts w:ascii="Arial" w:hAnsi="Arial" w:cs="Arial"/>
          <w:sz w:val="24"/>
          <w:szCs w:val="24"/>
        </w:rPr>
        <w:t xml:space="preserve"> and recording the controlled drugs that have been witnessed must be recorded on the CD reporting website at </w:t>
      </w:r>
      <w:hyperlink r:id="rId76" w:history="1">
        <w:r w:rsidR="00454E33" w:rsidRPr="00C263E7">
          <w:rPr>
            <w:rStyle w:val="Hyperlink"/>
            <w:rFonts w:ascii="Arial" w:hAnsi="Arial" w:cs="Arial"/>
            <w:sz w:val="24"/>
            <w:szCs w:val="24"/>
          </w:rPr>
          <w:t>www.cdreporting.co.uk</w:t>
        </w:r>
      </w:hyperlink>
      <w:r w:rsidR="00454E33">
        <w:rPr>
          <w:rFonts w:ascii="Arial" w:hAnsi="Arial" w:cs="Arial"/>
          <w:sz w:val="24"/>
          <w:szCs w:val="24"/>
        </w:rPr>
        <w:t>.</w:t>
      </w:r>
    </w:p>
    <w:p w14:paraId="7E93E2EE" w14:textId="7B1ECF22" w:rsidR="00454E33" w:rsidRDefault="00454E33" w:rsidP="00B935D3">
      <w:pPr>
        <w:rPr>
          <w:rFonts w:ascii="Arial" w:hAnsi="Arial" w:cs="Arial"/>
          <w:sz w:val="24"/>
          <w:szCs w:val="24"/>
        </w:rPr>
      </w:pPr>
      <w:r>
        <w:rPr>
          <w:rFonts w:ascii="Arial" w:hAnsi="Arial" w:cs="Arial"/>
          <w:sz w:val="24"/>
          <w:szCs w:val="24"/>
        </w:rPr>
        <w:t xml:space="preserve">CDs must be denatured before disposal. To do this, the practice must first obtain and register a T28 exemption form from the Environment Agency to avoid the need for a license. </w:t>
      </w:r>
    </w:p>
    <w:p w14:paraId="67FD548B" w14:textId="4BF124C8" w:rsidR="00454E33" w:rsidRDefault="00454E33" w:rsidP="00B935D3">
      <w:pPr>
        <w:rPr>
          <w:rFonts w:ascii="Arial" w:hAnsi="Arial" w:cs="Arial"/>
          <w:b/>
          <w:bCs/>
          <w:sz w:val="24"/>
          <w:szCs w:val="24"/>
        </w:rPr>
      </w:pPr>
      <w:r>
        <w:rPr>
          <w:rFonts w:ascii="Arial" w:hAnsi="Arial" w:cs="Arial"/>
          <w:b/>
          <w:bCs/>
          <w:sz w:val="24"/>
          <w:szCs w:val="24"/>
        </w:rPr>
        <w:t>Process and Records</w:t>
      </w:r>
    </w:p>
    <w:p w14:paraId="7D1CE85D" w14:textId="4CF25CE3" w:rsidR="00454E33" w:rsidRDefault="00454E33" w:rsidP="006D53C8">
      <w:pPr>
        <w:pStyle w:val="ListParagraph"/>
        <w:numPr>
          <w:ilvl w:val="0"/>
          <w:numId w:val="40"/>
        </w:numPr>
        <w:rPr>
          <w:rFonts w:ascii="Arial" w:hAnsi="Arial" w:cs="Arial"/>
          <w:sz w:val="24"/>
          <w:szCs w:val="24"/>
        </w:rPr>
      </w:pPr>
      <w:r>
        <w:rPr>
          <w:rFonts w:ascii="Arial" w:hAnsi="Arial" w:cs="Arial"/>
          <w:sz w:val="24"/>
          <w:szCs w:val="24"/>
        </w:rPr>
        <w:t>Two authorised members of staff who have read and signed this procedure can destroy Schedule 3 and 4(1) CDs. Schedule 4(2) and 5 CDs do not require denaturing.</w:t>
      </w:r>
    </w:p>
    <w:p w14:paraId="5F3B4995" w14:textId="671C2969" w:rsidR="00454E33" w:rsidRDefault="00454E33" w:rsidP="006D53C8">
      <w:pPr>
        <w:pStyle w:val="ListParagraph"/>
        <w:numPr>
          <w:ilvl w:val="0"/>
          <w:numId w:val="40"/>
        </w:numPr>
        <w:rPr>
          <w:rFonts w:ascii="Arial" w:hAnsi="Arial" w:cs="Arial"/>
          <w:sz w:val="24"/>
          <w:szCs w:val="24"/>
        </w:rPr>
      </w:pPr>
      <w:r>
        <w:rPr>
          <w:rFonts w:ascii="Arial" w:hAnsi="Arial" w:cs="Arial"/>
          <w:sz w:val="24"/>
          <w:szCs w:val="24"/>
        </w:rPr>
        <w:t xml:space="preserve">For Schedule 2 CDs, contact the local NHS England CDAO team website at </w:t>
      </w:r>
      <w:hyperlink r:id="rId77" w:history="1">
        <w:r w:rsidRPr="00C263E7">
          <w:rPr>
            <w:rStyle w:val="Hyperlink"/>
            <w:rFonts w:ascii="Arial" w:hAnsi="Arial" w:cs="Arial"/>
            <w:sz w:val="24"/>
            <w:szCs w:val="24"/>
          </w:rPr>
          <w:t>www.cdreporting.co.uk</w:t>
        </w:r>
      </w:hyperlink>
      <w:r>
        <w:rPr>
          <w:rFonts w:ascii="Arial" w:hAnsi="Arial" w:cs="Arial"/>
          <w:sz w:val="24"/>
          <w:szCs w:val="24"/>
        </w:rPr>
        <w:t xml:space="preserve"> to arrange a temporary authorised witness to observe </w:t>
      </w:r>
      <w:r>
        <w:rPr>
          <w:rFonts w:ascii="Arial" w:hAnsi="Arial" w:cs="Arial"/>
          <w:sz w:val="24"/>
          <w:szCs w:val="24"/>
        </w:rPr>
        <w:lastRenderedPageBreak/>
        <w:t xml:space="preserve">the destruction. This can be done </w:t>
      </w:r>
      <w:r w:rsidR="00112BD9">
        <w:rPr>
          <w:rFonts w:ascii="Arial" w:hAnsi="Arial" w:cs="Arial"/>
          <w:sz w:val="24"/>
          <w:szCs w:val="24"/>
        </w:rPr>
        <w:t>online,</w:t>
      </w:r>
      <w:r>
        <w:rPr>
          <w:rFonts w:ascii="Arial" w:hAnsi="Arial" w:cs="Arial"/>
          <w:sz w:val="24"/>
          <w:szCs w:val="24"/>
        </w:rPr>
        <w:t xml:space="preserve"> or an email sent to </w:t>
      </w:r>
      <w:hyperlink r:id="rId78" w:history="1">
        <w:r w:rsidR="00CC1621" w:rsidRPr="008911E3">
          <w:rPr>
            <w:rStyle w:val="Hyperlink"/>
            <w:rFonts w:ascii="Arial" w:hAnsi="Arial" w:cs="Arial"/>
            <w:sz w:val="24"/>
            <w:szCs w:val="24"/>
          </w:rPr>
          <w:t>England.midlandscd@nhs.net</w:t>
        </w:r>
      </w:hyperlink>
      <w:r>
        <w:rPr>
          <w:rFonts w:ascii="Arial" w:hAnsi="Arial" w:cs="Arial"/>
          <w:sz w:val="24"/>
          <w:szCs w:val="24"/>
        </w:rPr>
        <w:t xml:space="preserve"> Do not allow expired stock to accumulate for longer than a few months.</w:t>
      </w:r>
    </w:p>
    <w:p w14:paraId="49E3938A" w14:textId="604E2804" w:rsidR="00454E33" w:rsidRDefault="00454E33" w:rsidP="006D53C8">
      <w:pPr>
        <w:pStyle w:val="ListParagraph"/>
        <w:numPr>
          <w:ilvl w:val="0"/>
          <w:numId w:val="40"/>
        </w:numPr>
        <w:rPr>
          <w:rFonts w:ascii="Arial" w:hAnsi="Arial" w:cs="Arial"/>
          <w:sz w:val="24"/>
          <w:szCs w:val="24"/>
        </w:rPr>
      </w:pPr>
      <w:r>
        <w:rPr>
          <w:rFonts w:ascii="Arial" w:hAnsi="Arial" w:cs="Arial"/>
          <w:sz w:val="24"/>
          <w:szCs w:val="24"/>
        </w:rPr>
        <w:t>CDs to be destroyed should be clearly marked for disposal and segregated from other stock in the CD cabinet but must remain part of the running stock balance until destroyed.</w:t>
      </w:r>
    </w:p>
    <w:p w14:paraId="316204E2" w14:textId="7FA2A826" w:rsidR="00454E33" w:rsidRDefault="00454E33" w:rsidP="006D53C8">
      <w:pPr>
        <w:pStyle w:val="ListParagraph"/>
        <w:numPr>
          <w:ilvl w:val="0"/>
          <w:numId w:val="40"/>
        </w:numPr>
        <w:rPr>
          <w:rFonts w:ascii="Arial" w:hAnsi="Arial" w:cs="Arial"/>
          <w:sz w:val="24"/>
          <w:szCs w:val="24"/>
        </w:rPr>
      </w:pPr>
      <w:r>
        <w:rPr>
          <w:rFonts w:ascii="Arial" w:hAnsi="Arial" w:cs="Arial"/>
          <w:sz w:val="24"/>
          <w:szCs w:val="24"/>
        </w:rPr>
        <w:t>The expired stock should be counted as part of the CD balance in the register until they are destroyed unless they have been transferred to the Controlled Drugs destruction register (</w:t>
      </w:r>
      <w:r w:rsidR="00D95714">
        <w:rPr>
          <w:rFonts w:ascii="Arial" w:hAnsi="Arial" w:cs="Arial"/>
          <w:sz w:val="24"/>
          <w:szCs w:val="24"/>
        </w:rPr>
        <w:t>i</w:t>
      </w:r>
      <w:r>
        <w:rPr>
          <w:rFonts w:ascii="Arial" w:hAnsi="Arial" w:cs="Arial"/>
          <w:sz w:val="24"/>
          <w:szCs w:val="24"/>
        </w:rPr>
        <w:t>f available).</w:t>
      </w:r>
    </w:p>
    <w:p w14:paraId="7B6D113D" w14:textId="26629766" w:rsidR="00454E33" w:rsidRDefault="00454E33" w:rsidP="006D53C8">
      <w:pPr>
        <w:pStyle w:val="ListParagraph"/>
        <w:numPr>
          <w:ilvl w:val="0"/>
          <w:numId w:val="40"/>
        </w:numPr>
        <w:rPr>
          <w:rFonts w:ascii="Arial" w:hAnsi="Arial" w:cs="Arial"/>
          <w:sz w:val="24"/>
          <w:szCs w:val="24"/>
        </w:rPr>
      </w:pPr>
      <w:r>
        <w:rPr>
          <w:rFonts w:ascii="Arial" w:hAnsi="Arial" w:cs="Arial"/>
          <w:sz w:val="24"/>
          <w:szCs w:val="24"/>
        </w:rPr>
        <w:t>The controlled drug should be destroyed in the presence of the members of the practice who have read and signed this policy or an authorised witness.</w:t>
      </w:r>
    </w:p>
    <w:p w14:paraId="2F56EB3D" w14:textId="156279C0" w:rsidR="00454E33" w:rsidRDefault="00454E33" w:rsidP="006D53C8">
      <w:pPr>
        <w:pStyle w:val="ListParagraph"/>
        <w:numPr>
          <w:ilvl w:val="0"/>
          <w:numId w:val="40"/>
        </w:numPr>
        <w:rPr>
          <w:rFonts w:ascii="Arial" w:hAnsi="Arial" w:cs="Arial"/>
          <w:sz w:val="24"/>
          <w:szCs w:val="24"/>
        </w:rPr>
      </w:pPr>
      <w:r>
        <w:rPr>
          <w:rFonts w:ascii="Arial" w:hAnsi="Arial" w:cs="Arial"/>
          <w:sz w:val="24"/>
          <w:szCs w:val="24"/>
        </w:rPr>
        <w:t>Expired stock should be destroyed using a denaturing kit. GP practices are responsible for purchasing their own denaturing kits (available from pharmaceutical wholesalers) and must have them available at the appointed destruction time with the authorised witness.</w:t>
      </w:r>
    </w:p>
    <w:p w14:paraId="7DE57232" w14:textId="544BE857" w:rsidR="00454E33" w:rsidRDefault="00454E33" w:rsidP="006D53C8">
      <w:pPr>
        <w:pStyle w:val="ListParagraph"/>
        <w:numPr>
          <w:ilvl w:val="0"/>
          <w:numId w:val="40"/>
        </w:numPr>
        <w:rPr>
          <w:rFonts w:ascii="Arial" w:hAnsi="Arial" w:cs="Arial"/>
          <w:sz w:val="24"/>
          <w:szCs w:val="24"/>
        </w:rPr>
      </w:pPr>
      <w:r>
        <w:rPr>
          <w:rFonts w:ascii="Arial" w:hAnsi="Arial" w:cs="Arial"/>
          <w:sz w:val="24"/>
          <w:szCs w:val="24"/>
        </w:rPr>
        <w:t xml:space="preserve">Resulting waste should be stored in accordance with the CD </w:t>
      </w:r>
      <w:r w:rsidR="000C1915">
        <w:rPr>
          <w:rFonts w:ascii="Arial" w:hAnsi="Arial" w:cs="Arial"/>
          <w:sz w:val="24"/>
          <w:szCs w:val="24"/>
        </w:rPr>
        <w:t>denaturing</w:t>
      </w:r>
      <w:r>
        <w:rPr>
          <w:rFonts w:ascii="Arial" w:hAnsi="Arial" w:cs="Arial"/>
          <w:sz w:val="24"/>
          <w:szCs w:val="24"/>
        </w:rPr>
        <w:t xml:space="preserve"> kit and then placed in the appropriate container for disposal and incineration. This should be stored securely whilst awaiting collection. </w:t>
      </w:r>
    </w:p>
    <w:p w14:paraId="29E115A5" w14:textId="20FD0E4A" w:rsidR="00454E33" w:rsidRDefault="00454E33" w:rsidP="006D53C8">
      <w:pPr>
        <w:pStyle w:val="ListParagraph"/>
        <w:numPr>
          <w:ilvl w:val="0"/>
          <w:numId w:val="40"/>
        </w:numPr>
        <w:rPr>
          <w:rFonts w:ascii="Arial" w:hAnsi="Arial" w:cs="Arial"/>
          <w:sz w:val="24"/>
          <w:szCs w:val="24"/>
        </w:rPr>
      </w:pPr>
      <w:r>
        <w:rPr>
          <w:rFonts w:ascii="Arial" w:hAnsi="Arial" w:cs="Arial"/>
          <w:sz w:val="24"/>
          <w:szCs w:val="24"/>
        </w:rPr>
        <w:t>The person destroying the CD</w:t>
      </w:r>
      <w:r w:rsidR="000C1915">
        <w:rPr>
          <w:rFonts w:ascii="Arial" w:hAnsi="Arial" w:cs="Arial"/>
          <w:sz w:val="24"/>
          <w:szCs w:val="24"/>
        </w:rPr>
        <w:t xml:space="preserve"> should make the entry into the register and both the person destroying the CD and the authorised witness must sign the register. </w:t>
      </w:r>
    </w:p>
    <w:p w14:paraId="2719E47B" w14:textId="6E9B5368" w:rsidR="000C1915" w:rsidRDefault="000C1915" w:rsidP="006D53C8">
      <w:pPr>
        <w:pStyle w:val="ListParagraph"/>
        <w:numPr>
          <w:ilvl w:val="0"/>
          <w:numId w:val="40"/>
        </w:numPr>
        <w:rPr>
          <w:rFonts w:ascii="Arial" w:hAnsi="Arial" w:cs="Arial"/>
          <w:sz w:val="24"/>
          <w:szCs w:val="24"/>
        </w:rPr>
      </w:pPr>
      <w:r>
        <w:rPr>
          <w:rFonts w:ascii="Arial" w:hAnsi="Arial" w:cs="Arial"/>
          <w:sz w:val="24"/>
          <w:szCs w:val="24"/>
        </w:rPr>
        <w:t xml:space="preserve">In the CD register record the date of destruction, the name, formulation, strength and quantity of drug. It may be useful to include the reason for disposal e.g., expired, damaged or no longer required. </w:t>
      </w:r>
    </w:p>
    <w:p w14:paraId="049348C9" w14:textId="5565E112" w:rsidR="000C1915" w:rsidRDefault="000C1915" w:rsidP="006D53C8">
      <w:pPr>
        <w:pStyle w:val="ListParagraph"/>
        <w:numPr>
          <w:ilvl w:val="0"/>
          <w:numId w:val="40"/>
        </w:numPr>
        <w:rPr>
          <w:rFonts w:ascii="Arial" w:hAnsi="Arial" w:cs="Arial"/>
          <w:sz w:val="24"/>
          <w:szCs w:val="24"/>
        </w:rPr>
      </w:pPr>
      <w:r>
        <w:rPr>
          <w:rFonts w:ascii="Arial" w:hAnsi="Arial" w:cs="Arial"/>
          <w:sz w:val="24"/>
          <w:szCs w:val="24"/>
        </w:rPr>
        <w:t xml:space="preserve">The new running total of the products that have had their entry in the register changed should be calculated and entered into the register. </w:t>
      </w:r>
    </w:p>
    <w:p w14:paraId="40784E40" w14:textId="4505C856" w:rsidR="000C1915" w:rsidRDefault="000C1915" w:rsidP="006D53C8">
      <w:pPr>
        <w:pStyle w:val="ListParagraph"/>
        <w:numPr>
          <w:ilvl w:val="0"/>
          <w:numId w:val="40"/>
        </w:numPr>
        <w:rPr>
          <w:rFonts w:ascii="Arial" w:hAnsi="Arial" w:cs="Arial"/>
          <w:sz w:val="24"/>
          <w:szCs w:val="24"/>
        </w:rPr>
      </w:pPr>
      <w:r>
        <w:rPr>
          <w:rFonts w:ascii="Arial" w:hAnsi="Arial" w:cs="Arial"/>
          <w:sz w:val="24"/>
          <w:szCs w:val="24"/>
        </w:rPr>
        <w:t xml:space="preserve">To make corrections surround the mistake with brackets and </w:t>
      </w:r>
      <w:r w:rsidR="008F269D">
        <w:rPr>
          <w:rFonts w:ascii="Arial" w:hAnsi="Arial" w:cs="Arial"/>
          <w:sz w:val="24"/>
          <w:szCs w:val="24"/>
        </w:rPr>
        <w:t>Asterix</w:t>
      </w:r>
      <w:r>
        <w:rPr>
          <w:rFonts w:ascii="Arial" w:hAnsi="Arial" w:cs="Arial"/>
          <w:sz w:val="24"/>
          <w:szCs w:val="24"/>
        </w:rPr>
        <w:t xml:space="preserve"> to a foot note at the bottom of the page stating what the entry should say – initial and date the footnote.</w:t>
      </w:r>
    </w:p>
    <w:p w14:paraId="42A2FF5F" w14:textId="644774D8" w:rsidR="000C1915" w:rsidRDefault="000C1915" w:rsidP="006D53C8">
      <w:pPr>
        <w:pStyle w:val="ListParagraph"/>
        <w:numPr>
          <w:ilvl w:val="0"/>
          <w:numId w:val="40"/>
        </w:numPr>
        <w:rPr>
          <w:rFonts w:ascii="Arial" w:hAnsi="Arial" w:cs="Arial"/>
          <w:sz w:val="24"/>
          <w:szCs w:val="24"/>
        </w:rPr>
      </w:pPr>
      <w:r>
        <w:rPr>
          <w:rFonts w:ascii="Arial" w:hAnsi="Arial" w:cs="Arial"/>
          <w:sz w:val="24"/>
          <w:szCs w:val="24"/>
        </w:rPr>
        <w:t>Any discrepancy between the stock and the register must be reported immediately to the practices designated person or CD lead and investigated. If the issue cannot be resolved the NHS England CD Accountable Officer must be informed</w:t>
      </w:r>
      <w:r w:rsidR="00B47544">
        <w:rPr>
          <w:rFonts w:ascii="Arial" w:hAnsi="Arial" w:cs="Arial"/>
          <w:sz w:val="24"/>
          <w:szCs w:val="24"/>
        </w:rPr>
        <w:t>.</w:t>
      </w:r>
    </w:p>
    <w:p w14:paraId="659E5802" w14:textId="05EE33B1" w:rsidR="000C1915" w:rsidRDefault="000C1915" w:rsidP="000C1915">
      <w:pPr>
        <w:ind w:left="360"/>
        <w:rPr>
          <w:rFonts w:ascii="Arial" w:hAnsi="Arial" w:cs="Arial"/>
          <w:b/>
          <w:bCs/>
          <w:sz w:val="24"/>
          <w:szCs w:val="24"/>
          <w:u w:val="single"/>
        </w:rPr>
      </w:pPr>
      <w:r w:rsidRPr="000C1915">
        <w:rPr>
          <w:rFonts w:ascii="Arial" w:hAnsi="Arial" w:cs="Arial"/>
          <w:b/>
          <w:bCs/>
          <w:sz w:val="24"/>
          <w:szCs w:val="24"/>
          <w:u w:val="single"/>
        </w:rPr>
        <w:t xml:space="preserve">Method </w:t>
      </w:r>
      <w:r w:rsidR="00B47544">
        <w:rPr>
          <w:rFonts w:ascii="Arial" w:hAnsi="Arial" w:cs="Arial"/>
          <w:b/>
          <w:bCs/>
          <w:sz w:val="24"/>
          <w:szCs w:val="24"/>
          <w:u w:val="single"/>
        </w:rPr>
        <w:t>for</w:t>
      </w:r>
      <w:r w:rsidRPr="000C1915">
        <w:rPr>
          <w:rFonts w:ascii="Arial" w:hAnsi="Arial" w:cs="Arial"/>
          <w:b/>
          <w:bCs/>
          <w:sz w:val="24"/>
          <w:szCs w:val="24"/>
          <w:u w:val="single"/>
        </w:rPr>
        <w:t xml:space="preserve"> Destruction of Controlled Drugs</w:t>
      </w:r>
    </w:p>
    <w:p w14:paraId="4174720F" w14:textId="230F3475" w:rsidR="000C1915" w:rsidRDefault="000C1915" w:rsidP="006D53C8">
      <w:pPr>
        <w:pStyle w:val="ListParagraph"/>
        <w:numPr>
          <w:ilvl w:val="0"/>
          <w:numId w:val="41"/>
        </w:numPr>
        <w:rPr>
          <w:rFonts w:ascii="Arial" w:hAnsi="Arial" w:cs="Arial"/>
          <w:sz w:val="24"/>
          <w:szCs w:val="24"/>
        </w:rPr>
      </w:pPr>
      <w:r>
        <w:rPr>
          <w:rFonts w:ascii="Arial" w:hAnsi="Arial" w:cs="Arial"/>
          <w:sz w:val="24"/>
          <w:szCs w:val="24"/>
        </w:rPr>
        <w:t>Ensure Personal Protective Equipment</w:t>
      </w:r>
      <w:r w:rsidR="00DC47BF">
        <w:rPr>
          <w:rFonts w:ascii="Arial" w:hAnsi="Arial" w:cs="Arial"/>
          <w:sz w:val="24"/>
          <w:szCs w:val="24"/>
        </w:rPr>
        <w:t xml:space="preserve"> (PPE)</w:t>
      </w:r>
      <w:r>
        <w:rPr>
          <w:rFonts w:ascii="Arial" w:hAnsi="Arial" w:cs="Arial"/>
          <w:sz w:val="24"/>
          <w:szCs w:val="24"/>
        </w:rPr>
        <w:t xml:space="preserve"> is worn </w:t>
      </w:r>
      <w:r w:rsidR="008F269D">
        <w:rPr>
          <w:rFonts w:ascii="Arial" w:hAnsi="Arial" w:cs="Arial"/>
          <w:sz w:val="24"/>
          <w:szCs w:val="24"/>
        </w:rPr>
        <w:t>e.g.,</w:t>
      </w:r>
      <w:r>
        <w:rPr>
          <w:rFonts w:ascii="Arial" w:hAnsi="Arial" w:cs="Arial"/>
          <w:sz w:val="24"/>
          <w:szCs w:val="24"/>
        </w:rPr>
        <w:t xml:space="preserve"> gloves, apron, goggles, and face mask if required</w:t>
      </w:r>
      <w:r w:rsidR="00DC47BF">
        <w:rPr>
          <w:rFonts w:ascii="Arial" w:hAnsi="Arial" w:cs="Arial"/>
          <w:sz w:val="24"/>
          <w:szCs w:val="24"/>
        </w:rPr>
        <w:t>.</w:t>
      </w:r>
    </w:p>
    <w:p w14:paraId="3FED501C" w14:textId="4A48A600" w:rsidR="000C1915" w:rsidRDefault="000C1915" w:rsidP="006D53C8">
      <w:pPr>
        <w:pStyle w:val="ListParagraph"/>
        <w:numPr>
          <w:ilvl w:val="0"/>
          <w:numId w:val="41"/>
        </w:numPr>
        <w:rPr>
          <w:rFonts w:ascii="Arial" w:hAnsi="Arial" w:cs="Arial"/>
          <w:sz w:val="24"/>
          <w:szCs w:val="24"/>
        </w:rPr>
      </w:pPr>
      <w:r>
        <w:rPr>
          <w:rFonts w:ascii="Arial" w:hAnsi="Arial" w:cs="Arial"/>
          <w:sz w:val="24"/>
          <w:szCs w:val="24"/>
        </w:rPr>
        <w:t>Ensure adequate access to water, spill kit and first aid kit</w:t>
      </w:r>
      <w:r w:rsidR="00DC47BF">
        <w:rPr>
          <w:rFonts w:ascii="Arial" w:hAnsi="Arial" w:cs="Arial"/>
          <w:sz w:val="24"/>
          <w:szCs w:val="24"/>
        </w:rPr>
        <w:t>.</w:t>
      </w:r>
    </w:p>
    <w:p w14:paraId="794DEBE4" w14:textId="295E111A" w:rsidR="000C1915" w:rsidRDefault="000C1915" w:rsidP="006D53C8">
      <w:pPr>
        <w:pStyle w:val="ListParagraph"/>
        <w:numPr>
          <w:ilvl w:val="0"/>
          <w:numId w:val="41"/>
        </w:numPr>
        <w:rPr>
          <w:rFonts w:ascii="Arial" w:hAnsi="Arial" w:cs="Arial"/>
          <w:sz w:val="24"/>
          <w:szCs w:val="24"/>
        </w:rPr>
      </w:pPr>
      <w:r>
        <w:rPr>
          <w:rFonts w:ascii="Arial" w:hAnsi="Arial" w:cs="Arial"/>
          <w:sz w:val="24"/>
          <w:szCs w:val="24"/>
        </w:rPr>
        <w:t>Correct number of CD denaturing kits should be available before undertaking destruction</w:t>
      </w:r>
      <w:r w:rsidR="00DC47BF">
        <w:rPr>
          <w:rFonts w:ascii="Arial" w:hAnsi="Arial" w:cs="Arial"/>
          <w:sz w:val="24"/>
          <w:szCs w:val="24"/>
        </w:rPr>
        <w:t>.</w:t>
      </w:r>
    </w:p>
    <w:p w14:paraId="66E4556C" w14:textId="412230C2" w:rsidR="000C1915" w:rsidRDefault="000C1915" w:rsidP="006D53C8">
      <w:pPr>
        <w:pStyle w:val="ListParagraph"/>
        <w:numPr>
          <w:ilvl w:val="0"/>
          <w:numId w:val="41"/>
        </w:numPr>
        <w:rPr>
          <w:rFonts w:ascii="Arial" w:hAnsi="Arial" w:cs="Arial"/>
          <w:sz w:val="24"/>
          <w:szCs w:val="24"/>
        </w:rPr>
      </w:pPr>
      <w:r>
        <w:rPr>
          <w:rFonts w:ascii="Arial" w:hAnsi="Arial" w:cs="Arial"/>
          <w:sz w:val="24"/>
          <w:szCs w:val="24"/>
        </w:rPr>
        <w:t>Liquids should be emptied into an appropriate CD denaturing kit</w:t>
      </w:r>
      <w:r w:rsidR="00DC47BF">
        <w:rPr>
          <w:rFonts w:ascii="Arial" w:hAnsi="Arial" w:cs="Arial"/>
          <w:sz w:val="24"/>
          <w:szCs w:val="24"/>
        </w:rPr>
        <w:t>.</w:t>
      </w:r>
    </w:p>
    <w:p w14:paraId="2A460582" w14:textId="1E41B82A" w:rsidR="000C1915" w:rsidRDefault="000C1915" w:rsidP="006D53C8">
      <w:pPr>
        <w:pStyle w:val="ListParagraph"/>
        <w:numPr>
          <w:ilvl w:val="0"/>
          <w:numId w:val="41"/>
        </w:numPr>
        <w:rPr>
          <w:rFonts w:ascii="Arial" w:hAnsi="Arial" w:cs="Arial"/>
          <w:sz w:val="24"/>
          <w:szCs w:val="24"/>
        </w:rPr>
      </w:pPr>
      <w:r>
        <w:rPr>
          <w:rFonts w:ascii="Arial" w:hAnsi="Arial" w:cs="Arial"/>
          <w:sz w:val="24"/>
          <w:szCs w:val="24"/>
        </w:rPr>
        <w:t>Tablets and Capsules should be removed from their blister</w:t>
      </w:r>
      <w:r w:rsidR="00DC47BF">
        <w:rPr>
          <w:rFonts w:ascii="Arial" w:hAnsi="Arial" w:cs="Arial"/>
          <w:sz w:val="24"/>
          <w:szCs w:val="24"/>
        </w:rPr>
        <w:t xml:space="preserve"> packs or other packaging</w:t>
      </w:r>
      <w:r>
        <w:rPr>
          <w:rFonts w:ascii="Arial" w:hAnsi="Arial" w:cs="Arial"/>
          <w:sz w:val="24"/>
          <w:szCs w:val="24"/>
        </w:rPr>
        <w:t xml:space="preserve"> and emptied into the CD denaturing kit</w:t>
      </w:r>
      <w:r w:rsidR="00DC47BF">
        <w:rPr>
          <w:rFonts w:ascii="Arial" w:hAnsi="Arial" w:cs="Arial"/>
          <w:sz w:val="24"/>
          <w:szCs w:val="24"/>
        </w:rPr>
        <w:t>.</w:t>
      </w:r>
    </w:p>
    <w:p w14:paraId="101C78A7" w14:textId="5A42D2D6" w:rsidR="000C1915" w:rsidRDefault="000C1915" w:rsidP="006D53C8">
      <w:pPr>
        <w:pStyle w:val="ListParagraph"/>
        <w:numPr>
          <w:ilvl w:val="0"/>
          <w:numId w:val="41"/>
        </w:numPr>
        <w:rPr>
          <w:rFonts w:ascii="Arial" w:hAnsi="Arial" w:cs="Arial"/>
          <w:sz w:val="24"/>
          <w:szCs w:val="24"/>
        </w:rPr>
      </w:pPr>
      <w:r>
        <w:rPr>
          <w:rFonts w:ascii="Arial" w:hAnsi="Arial" w:cs="Arial"/>
          <w:sz w:val="24"/>
          <w:szCs w:val="24"/>
        </w:rPr>
        <w:t>Liquid ampoules should be opened and as much content as possible emptied into the CD denaturing kit. The ampoule should be disposed of in the</w:t>
      </w:r>
      <w:r w:rsidR="00DC47BF">
        <w:rPr>
          <w:rFonts w:ascii="Arial" w:hAnsi="Arial" w:cs="Arial"/>
          <w:sz w:val="24"/>
          <w:szCs w:val="24"/>
        </w:rPr>
        <w:t xml:space="preserve"> appropriate</w:t>
      </w:r>
      <w:r>
        <w:rPr>
          <w:rFonts w:ascii="Arial" w:hAnsi="Arial" w:cs="Arial"/>
          <w:sz w:val="24"/>
          <w:szCs w:val="24"/>
        </w:rPr>
        <w:t xml:space="preserve"> sharps bin. The sharps bins should be labelled as “Contains </w:t>
      </w:r>
      <w:r>
        <w:rPr>
          <w:rFonts w:ascii="Arial" w:hAnsi="Arial" w:cs="Arial"/>
          <w:sz w:val="24"/>
          <w:szCs w:val="24"/>
        </w:rPr>
        <w:lastRenderedPageBreak/>
        <w:t>mixed pharmaceutical waste and sharps for incineration”. Ampoules containing the CD in a powder form can be opened, water added to dissolve the powder, and the resultant mixture poured into the CD denaturing kit. The ampoule can then be disposed of in the sharps bin. Suitable gloves should be worn when breaking open glass ampoules.</w:t>
      </w:r>
    </w:p>
    <w:p w14:paraId="4DFF0BA0" w14:textId="3B6967E9" w:rsidR="000C1915" w:rsidRDefault="000C1915" w:rsidP="006D53C8">
      <w:pPr>
        <w:pStyle w:val="ListParagraph"/>
        <w:numPr>
          <w:ilvl w:val="0"/>
          <w:numId w:val="41"/>
        </w:numPr>
        <w:rPr>
          <w:rFonts w:ascii="Arial" w:hAnsi="Arial" w:cs="Arial"/>
          <w:sz w:val="24"/>
          <w:szCs w:val="24"/>
        </w:rPr>
      </w:pPr>
      <w:r>
        <w:rPr>
          <w:rFonts w:ascii="Arial" w:hAnsi="Arial" w:cs="Arial"/>
          <w:sz w:val="24"/>
          <w:szCs w:val="24"/>
        </w:rPr>
        <w:t>Patches should have the backing removed</w:t>
      </w:r>
      <w:r w:rsidR="00DC47BF">
        <w:rPr>
          <w:rFonts w:ascii="Arial" w:hAnsi="Arial" w:cs="Arial"/>
          <w:sz w:val="24"/>
          <w:szCs w:val="24"/>
        </w:rPr>
        <w:t>,</w:t>
      </w:r>
      <w:r>
        <w:rPr>
          <w:rFonts w:ascii="Arial" w:hAnsi="Arial" w:cs="Arial"/>
          <w:sz w:val="24"/>
          <w:szCs w:val="24"/>
        </w:rPr>
        <w:t xml:space="preserve"> </w:t>
      </w:r>
      <w:r w:rsidR="00DC47BF">
        <w:rPr>
          <w:rFonts w:ascii="Arial" w:hAnsi="Arial" w:cs="Arial"/>
          <w:sz w:val="24"/>
          <w:szCs w:val="24"/>
        </w:rPr>
        <w:t>be</w:t>
      </w:r>
      <w:r>
        <w:rPr>
          <w:rFonts w:ascii="Arial" w:hAnsi="Arial" w:cs="Arial"/>
          <w:sz w:val="24"/>
          <w:szCs w:val="24"/>
        </w:rPr>
        <w:t xml:space="preserve"> folde</w:t>
      </w:r>
      <w:r w:rsidR="00DC47BF">
        <w:rPr>
          <w:rFonts w:ascii="Arial" w:hAnsi="Arial" w:cs="Arial"/>
          <w:sz w:val="24"/>
          <w:szCs w:val="24"/>
        </w:rPr>
        <w:t>d</w:t>
      </w:r>
      <w:r>
        <w:rPr>
          <w:rFonts w:ascii="Arial" w:hAnsi="Arial" w:cs="Arial"/>
          <w:sz w:val="24"/>
          <w:szCs w:val="24"/>
        </w:rPr>
        <w:t xml:space="preserve"> over on </w:t>
      </w:r>
      <w:r w:rsidR="00112BD9">
        <w:rPr>
          <w:rFonts w:ascii="Arial" w:hAnsi="Arial" w:cs="Arial"/>
          <w:sz w:val="24"/>
          <w:szCs w:val="24"/>
        </w:rPr>
        <w:t>themselves,</w:t>
      </w:r>
      <w:r>
        <w:rPr>
          <w:rFonts w:ascii="Arial" w:hAnsi="Arial" w:cs="Arial"/>
          <w:sz w:val="24"/>
          <w:szCs w:val="24"/>
        </w:rPr>
        <w:t xml:space="preserve"> and then placed in a CD denaturing kit. Reservoir patches should be cut in half and placed in the CD denaturing kit.</w:t>
      </w:r>
    </w:p>
    <w:p w14:paraId="757542AD" w14:textId="3F2E4A8C" w:rsidR="000C1915" w:rsidRDefault="000C1915" w:rsidP="006D53C8">
      <w:pPr>
        <w:pStyle w:val="ListParagraph"/>
        <w:numPr>
          <w:ilvl w:val="0"/>
          <w:numId w:val="41"/>
        </w:numPr>
        <w:rPr>
          <w:rFonts w:ascii="Arial" w:hAnsi="Arial" w:cs="Arial"/>
          <w:sz w:val="24"/>
          <w:szCs w:val="24"/>
        </w:rPr>
      </w:pPr>
      <w:r>
        <w:rPr>
          <w:rFonts w:ascii="Arial" w:hAnsi="Arial" w:cs="Arial"/>
          <w:sz w:val="24"/>
          <w:szCs w:val="24"/>
        </w:rPr>
        <w:t>Aerosol Formulations should be expelled into water (to prevent droplets of drug entering the air). Face masks may need to be worn; adequate ventilation must be ensured. The resulting solution can then</w:t>
      </w:r>
      <w:r w:rsidR="00DC47BF">
        <w:rPr>
          <w:rFonts w:ascii="Arial" w:hAnsi="Arial" w:cs="Arial"/>
          <w:sz w:val="24"/>
          <w:szCs w:val="24"/>
        </w:rPr>
        <w:t xml:space="preserve"> be</w:t>
      </w:r>
      <w:r>
        <w:rPr>
          <w:rFonts w:ascii="Arial" w:hAnsi="Arial" w:cs="Arial"/>
          <w:sz w:val="24"/>
          <w:szCs w:val="24"/>
        </w:rPr>
        <w:t xml:space="preserve"> dispose</w:t>
      </w:r>
      <w:r w:rsidR="00DC47BF">
        <w:rPr>
          <w:rFonts w:ascii="Arial" w:hAnsi="Arial" w:cs="Arial"/>
          <w:sz w:val="24"/>
          <w:szCs w:val="24"/>
        </w:rPr>
        <w:t>d</w:t>
      </w:r>
      <w:r>
        <w:rPr>
          <w:rFonts w:ascii="Arial" w:hAnsi="Arial" w:cs="Arial"/>
          <w:sz w:val="24"/>
          <w:szCs w:val="24"/>
        </w:rPr>
        <w:t xml:space="preserve"> of in an appropriate CD denaturing kit.</w:t>
      </w:r>
    </w:p>
    <w:p w14:paraId="33F1A4FE" w14:textId="172070F3" w:rsidR="000C1915" w:rsidRDefault="000C1915" w:rsidP="006D53C8">
      <w:pPr>
        <w:pStyle w:val="ListParagraph"/>
        <w:numPr>
          <w:ilvl w:val="0"/>
          <w:numId w:val="41"/>
        </w:numPr>
        <w:rPr>
          <w:rFonts w:ascii="Arial" w:hAnsi="Arial" w:cs="Arial"/>
          <w:sz w:val="24"/>
          <w:szCs w:val="24"/>
        </w:rPr>
      </w:pPr>
      <w:r>
        <w:rPr>
          <w:rFonts w:ascii="Arial" w:hAnsi="Arial" w:cs="Arial"/>
          <w:sz w:val="24"/>
          <w:szCs w:val="24"/>
        </w:rPr>
        <w:t xml:space="preserve">The CD denaturing kit should be filled with the correct amount of water, sealed and shaken to ensure adequate denaturing of products. Follow instructions provided on the denaturing container. The kit should then be placed in a yellow waste bin for incineration. </w:t>
      </w:r>
    </w:p>
    <w:p w14:paraId="5299CFDA" w14:textId="4D0980E1" w:rsidR="000C1915" w:rsidRDefault="001878E3" w:rsidP="001878E3">
      <w:pPr>
        <w:rPr>
          <w:rFonts w:ascii="Arial" w:hAnsi="Arial" w:cs="Arial"/>
          <w:b/>
          <w:bCs/>
          <w:sz w:val="24"/>
          <w:szCs w:val="24"/>
        </w:rPr>
      </w:pPr>
      <w:r>
        <w:rPr>
          <w:rFonts w:ascii="Arial" w:hAnsi="Arial" w:cs="Arial"/>
          <w:b/>
          <w:bCs/>
          <w:sz w:val="24"/>
          <w:szCs w:val="24"/>
        </w:rPr>
        <w:t>References</w:t>
      </w:r>
    </w:p>
    <w:p w14:paraId="00A2066B" w14:textId="4178380C" w:rsidR="001878E3" w:rsidRDefault="00ED3DBD" w:rsidP="006D53C8">
      <w:pPr>
        <w:pStyle w:val="ListParagraph"/>
        <w:numPr>
          <w:ilvl w:val="0"/>
          <w:numId w:val="42"/>
        </w:numPr>
        <w:rPr>
          <w:rFonts w:ascii="Arial" w:hAnsi="Arial" w:cs="Arial"/>
          <w:sz w:val="24"/>
          <w:szCs w:val="24"/>
        </w:rPr>
      </w:pPr>
      <w:r>
        <w:rPr>
          <w:rFonts w:ascii="Arial" w:hAnsi="Arial" w:cs="Arial"/>
          <w:sz w:val="24"/>
          <w:szCs w:val="24"/>
        </w:rPr>
        <w:t>Royal Pharmaceutical Society. Medicines, Ethics and Practice 45 (July 2022)</w:t>
      </w:r>
    </w:p>
    <w:p w14:paraId="3C0AFFFF" w14:textId="39B98F93" w:rsidR="00ED3DBD" w:rsidRDefault="00ED3DBD" w:rsidP="006D53C8">
      <w:pPr>
        <w:pStyle w:val="ListParagraph"/>
        <w:numPr>
          <w:ilvl w:val="0"/>
          <w:numId w:val="42"/>
        </w:numPr>
        <w:rPr>
          <w:rFonts w:ascii="Arial" w:hAnsi="Arial" w:cs="Arial"/>
          <w:sz w:val="24"/>
          <w:szCs w:val="24"/>
        </w:rPr>
      </w:pPr>
      <w:r>
        <w:rPr>
          <w:rFonts w:ascii="Arial" w:hAnsi="Arial" w:cs="Arial"/>
          <w:sz w:val="24"/>
          <w:szCs w:val="24"/>
        </w:rPr>
        <w:t xml:space="preserve">T28 Waste exemption: sort and denature controlled drugs for disposal </w:t>
      </w:r>
      <w:hyperlink r:id="rId79" w:history="1">
        <w:r w:rsidRPr="00C263E7">
          <w:rPr>
            <w:rStyle w:val="Hyperlink"/>
            <w:rFonts w:ascii="Arial" w:hAnsi="Arial" w:cs="Arial"/>
            <w:sz w:val="24"/>
            <w:szCs w:val="24"/>
          </w:rPr>
          <w:t>https://www.gov.uk/guidance/waste-exemption-t28-sort-and-denature-controlled-drugs-for-disposal</w:t>
        </w:r>
      </w:hyperlink>
    </w:p>
    <w:p w14:paraId="589880B2" w14:textId="5CA6BC72" w:rsidR="00ED3DBD" w:rsidRDefault="00ED3DBD" w:rsidP="006D53C8">
      <w:pPr>
        <w:pStyle w:val="ListParagraph"/>
        <w:numPr>
          <w:ilvl w:val="0"/>
          <w:numId w:val="42"/>
        </w:numPr>
        <w:rPr>
          <w:rFonts w:ascii="Arial" w:hAnsi="Arial" w:cs="Arial"/>
          <w:sz w:val="24"/>
          <w:szCs w:val="24"/>
        </w:rPr>
      </w:pPr>
      <w:r>
        <w:rPr>
          <w:rFonts w:ascii="Arial" w:hAnsi="Arial" w:cs="Arial"/>
          <w:sz w:val="24"/>
          <w:szCs w:val="24"/>
        </w:rPr>
        <w:t xml:space="preserve">Health &amp; Safety at Work Regulations </w:t>
      </w:r>
      <w:hyperlink r:id="rId80" w:history="1">
        <w:r w:rsidRPr="00C263E7">
          <w:rPr>
            <w:rStyle w:val="Hyperlink"/>
            <w:rFonts w:ascii="Arial" w:hAnsi="Arial" w:cs="Arial"/>
            <w:sz w:val="24"/>
            <w:szCs w:val="24"/>
          </w:rPr>
          <w:t>https://www.legislation.gov.uk/uksi/1999/3242/regulation/3/made</w:t>
        </w:r>
      </w:hyperlink>
    </w:p>
    <w:p w14:paraId="14A1DBE3" w14:textId="36E527EA" w:rsidR="00ED3DBD" w:rsidRDefault="00ED3DBD" w:rsidP="006D53C8">
      <w:pPr>
        <w:pStyle w:val="ListParagraph"/>
        <w:numPr>
          <w:ilvl w:val="0"/>
          <w:numId w:val="42"/>
        </w:numPr>
        <w:rPr>
          <w:rFonts w:ascii="Arial" w:hAnsi="Arial" w:cs="Arial"/>
          <w:sz w:val="24"/>
          <w:szCs w:val="24"/>
        </w:rPr>
      </w:pPr>
      <w:r>
        <w:rPr>
          <w:rFonts w:ascii="Arial" w:hAnsi="Arial" w:cs="Arial"/>
          <w:sz w:val="24"/>
          <w:szCs w:val="24"/>
        </w:rPr>
        <w:t xml:space="preserve">Healthcare waste Classifications </w:t>
      </w:r>
      <w:hyperlink r:id="rId81" w:history="1">
        <w:r w:rsidRPr="00C263E7">
          <w:rPr>
            <w:rStyle w:val="Hyperlink"/>
            <w:rFonts w:ascii="Arial" w:hAnsi="Arial" w:cs="Arial"/>
            <w:sz w:val="24"/>
            <w:szCs w:val="24"/>
          </w:rPr>
          <w:t>https://www.gov.uk/how-to-classify-different-types-of-waste/healthcare-and-related-wastes</w:t>
        </w:r>
      </w:hyperlink>
    </w:p>
    <w:p w14:paraId="045B7EDE" w14:textId="082CBB8D" w:rsidR="00ED3DBD" w:rsidRDefault="00ED3DBD" w:rsidP="006D53C8">
      <w:pPr>
        <w:pStyle w:val="ListParagraph"/>
        <w:numPr>
          <w:ilvl w:val="0"/>
          <w:numId w:val="42"/>
        </w:numPr>
        <w:rPr>
          <w:rFonts w:ascii="Arial" w:hAnsi="Arial" w:cs="Arial"/>
          <w:sz w:val="24"/>
          <w:szCs w:val="24"/>
        </w:rPr>
      </w:pPr>
      <w:r>
        <w:rPr>
          <w:rFonts w:ascii="Arial" w:hAnsi="Arial" w:cs="Arial"/>
          <w:sz w:val="24"/>
          <w:szCs w:val="24"/>
        </w:rPr>
        <w:t xml:space="preserve">CQC Management of Controlled Drugs </w:t>
      </w:r>
      <w:hyperlink r:id="rId82" w:history="1">
        <w:r w:rsidRPr="00C263E7">
          <w:rPr>
            <w:rStyle w:val="Hyperlink"/>
            <w:rFonts w:ascii="Arial" w:hAnsi="Arial" w:cs="Arial"/>
            <w:sz w:val="24"/>
            <w:szCs w:val="24"/>
          </w:rPr>
          <w:t>https://www.cqc.org.uk/guidance-providers/gps/gp-mythbuster-28-management-controlled-drugs</w:t>
        </w:r>
      </w:hyperlink>
    </w:p>
    <w:p w14:paraId="76BA45B4" w14:textId="0A3833FB" w:rsidR="00ED3DBD" w:rsidRDefault="00ED3DBD" w:rsidP="006D53C8">
      <w:pPr>
        <w:pStyle w:val="ListParagraph"/>
        <w:numPr>
          <w:ilvl w:val="0"/>
          <w:numId w:val="42"/>
        </w:numPr>
        <w:rPr>
          <w:rFonts w:ascii="Arial" w:hAnsi="Arial" w:cs="Arial"/>
          <w:sz w:val="24"/>
          <w:szCs w:val="24"/>
        </w:rPr>
      </w:pPr>
      <w:r>
        <w:rPr>
          <w:rFonts w:ascii="Arial" w:hAnsi="Arial" w:cs="Arial"/>
          <w:sz w:val="24"/>
          <w:szCs w:val="24"/>
        </w:rPr>
        <w:t xml:space="preserve">Management and disposal of healthcare waste </w:t>
      </w:r>
      <w:hyperlink r:id="rId83" w:history="1">
        <w:r w:rsidRPr="00C263E7">
          <w:rPr>
            <w:rStyle w:val="Hyperlink"/>
            <w:rFonts w:ascii="Arial" w:hAnsi="Arial" w:cs="Arial"/>
            <w:sz w:val="24"/>
            <w:szCs w:val="24"/>
          </w:rPr>
          <w:t>https://www.england.nhs.uk/publication/management-and-disposal-of-healthcare-waste-htm-07-01/</w:t>
        </w:r>
      </w:hyperlink>
    </w:p>
    <w:p w14:paraId="18B4A9B4" w14:textId="13D2229C" w:rsidR="00ED3DBD" w:rsidRDefault="00ED3DBD" w:rsidP="006D53C8">
      <w:pPr>
        <w:pStyle w:val="ListParagraph"/>
        <w:numPr>
          <w:ilvl w:val="0"/>
          <w:numId w:val="42"/>
        </w:numPr>
        <w:rPr>
          <w:rFonts w:ascii="Arial" w:hAnsi="Arial" w:cs="Arial"/>
          <w:sz w:val="24"/>
          <w:szCs w:val="24"/>
        </w:rPr>
      </w:pPr>
      <w:r>
        <w:rPr>
          <w:rFonts w:ascii="Arial" w:hAnsi="Arial" w:cs="Arial"/>
          <w:sz w:val="24"/>
          <w:szCs w:val="24"/>
        </w:rPr>
        <w:t xml:space="preserve">The Misuse of Drugs Regulations 2001 </w:t>
      </w:r>
      <w:hyperlink r:id="rId84" w:history="1">
        <w:r w:rsidRPr="00C263E7">
          <w:rPr>
            <w:rStyle w:val="Hyperlink"/>
            <w:rFonts w:ascii="Arial" w:hAnsi="Arial" w:cs="Arial"/>
            <w:sz w:val="24"/>
            <w:szCs w:val="24"/>
          </w:rPr>
          <w:t>https://www.legislation.gov.uk/uksi/2001/3998/regulation/19/made</w:t>
        </w:r>
      </w:hyperlink>
    </w:p>
    <w:p w14:paraId="779FD073" w14:textId="0B331297" w:rsidR="00ED3DBD" w:rsidRDefault="00ED3DBD" w:rsidP="006D53C8">
      <w:pPr>
        <w:pStyle w:val="ListParagraph"/>
        <w:numPr>
          <w:ilvl w:val="0"/>
          <w:numId w:val="42"/>
        </w:numPr>
        <w:rPr>
          <w:rFonts w:ascii="Arial" w:hAnsi="Arial" w:cs="Arial"/>
          <w:sz w:val="24"/>
          <w:szCs w:val="24"/>
        </w:rPr>
      </w:pPr>
      <w:r>
        <w:rPr>
          <w:rFonts w:ascii="Arial" w:hAnsi="Arial" w:cs="Arial"/>
          <w:sz w:val="24"/>
          <w:szCs w:val="24"/>
        </w:rPr>
        <w:t xml:space="preserve">The Misuse of Drugs Safe Custody Regulations 1973 </w:t>
      </w:r>
      <w:hyperlink r:id="rId85" w:history="1">
        <w:r w:rsidRPr="00C263E7">
          <w:rPr>
            <w:rStyle w:val="Hyperlink"/>
            <w:rFonts w:ascii="Arial" w:hAnsi="Arial" w:cs="Arial"/>
            <w:sz w:val="24"/>
            <w:szCs w:val="24"/>
          </w:rPr>
          <w:t>https://www.legislation.gov.uk/uksi/1973/798/made?view=plain</w:t>
        </w:r>
      </w:hyperlink>
    </w:p>
    <w:p w14:paraId="180D4332" w14:textId="62CC53AB" w:rsidR="00ED3DBD" w:rsidRDefault="00ED3DBD" w:rsidP="006D53C8">
      <w:pPr>
        <w:pStyle w:val="ListParagraph"/>
        <w:numPr>
          <w:ilvl w:val="0"/>
          <w:numId w:val="42"/>
        </w:numPr>
        <w:rPr>
          <w:rFonts w:ascii="Arial" w:hAnsi="Arial" w:cs="Arial"/>
          <w:sz w:val="24"/>
          <w:szCs w:val="24"/>
        </w:rPr>
      </w:pPr>
      <w:r>
        <w:rPr>
          <w:rFonts w:ascii="Arial" w:hAnsi="Arial" w:cs="Arial"/>
          <w:sz w:val="24"/>
          <w:szCs w:val="24"/>
        </w:rPr>
        <w:t xml:space="preserve">The Controlled Drugs Supervision of Management and Use Regulations 2020 </w:t>
      </w:r>
      <w:hyperlink r:id="rId86" w:history="1">
        <w:r w:rsidRPr="00C263E7">
          <w:rPr>
            <w:rStyle w:val="Hyperlink"/>
            <w:rFonts w:ascii="Arial" w:hAnsi="Arial" w:cs="Arial"/>
            <w:sz w:val="24"/>
            <w:szCs w:val="24"/>
          </w:rPr>
          <w:t>https://www.legislation.gov.uk/uksi/2020/189/regulation/2/made</w:t>
        </w:r>
      </w:hyperlink>
    </w:p>
    <w:p w14:paraId="4731AAA0" w14:textId="2A9ECA6D" w:rsidR="00ED3DBD" w:rsidRDefault="00ED3DBD" w:rsidP="00ED3DBD">
      <w:pPr>
        <w:ind w:left="360"/>
        <w:rPr>
          <w:rFonts w:ascii="Arial" w:hAnsi="Arial" w:cs="Arial"/>
          <w:sz w:val="24"/>
          <w:szCs w:val="24"/>
        </w:rPr>
      </w:pPr>
    </w:p>
    <w:p w14:paraId="28C88A8C" w14:textId="3077D342" w:rsidR="00ED3DBD" w:rsidRDefault="00ED3DBD" w:rsidP="00ED3DBD">
      <w:pPr>
        <w:ind w:left="360"/>
        <w:rPr>
          <w:rFonts w:ascii="Arial" w:hAnsi="Arial" w:cs="Arial"/>
          <w:sz w:val="24"/>
          <w:szCs w:val="24"/>
        </w:rPr>
      </w:pPr>
    </w:p>
    <w:p w14:paraId="7FF05FDE" w14:textId="1F230BF4" w:rsidR="00ED3DBD" w:rsidRDefault="00ED3DBD" w:rsidP="00ED3DBD">
      <w:pPr>
        <w:ind w:left="360"/>
        <w:rPr>
          <w:rFonts w:ascii="Arial" w:hAnsi="Arial" w:cs="Arial"/>
          <w:sz w:val="24"/>
          <w:szCs w:val="24"/>
        </w:rPr>
      </w:pPr>
    </w:p>
    <w:p w14:paraId="1E8E522E" w14:textId="54F36D93" w:rsidR="00F75E07" w:rsidRDefault="00F75E07" w:rsidP="00ED3DBD">
      <w:pPr>
        <w:ind w:left="360"/>
        <w:rPr>
          <w:rFonts w:ascii="Arial" w:hAnsi="Arial" w:cs="Arial"/>
          <w:sz w:val="24"/>
          <w:szCs w:val="24"/>
        </w:rPr>
      </w:pPr>
    </w:p>
    <w:p w14:paraId="19BF8974" w14:textId="77777777" w:rsidR="00F75E07" w:rsidRDefault="00F75E07" w:rsidP="00ED3DBD">
      <w:pPr>
        <w:ind w:left="360"/>
        <w:rPr>
          <w:rFonts w:ascii="Arial" w:hAnsi="Arial" w:cs="Arial"/>
          <w:sz w:val="24"/>
          <w:szCs w:val="24"/>
        </w:rPr>
      </w:pPr>
    </w:p>
    <w:p w14:paraId="22C9B531" w14:textId="2F38CE4D" w:rsidR="00ED3DBD" w:rsidRDefault="00ED3DBD" w:rsidP="00ED3DBD">
      <w:pPr>
        <w:ind w:left="360"/>
        <w:rPr>
          <w:rFonts w:ascii="Arial" w:hAnsi="Arial" w:cs="Arial"/>
          <w:sz w:val="24"/>
          <w:szCs w:val="24"/>
        </w:rPr>
      </w:pPr>
    </w:p>
    <w:p w14:paraId="099FCC2F" w14:textId="08AEFCB9" w:rsidR="00ED3DBD" w:rsidRDefault="00ED3DBD" w:rsidP="00ED3DBD">
      <w:pPr>
        <w:rPr>
          <w:rFonts w:ascii="Arial" w:hAnsi="Arial" w:cs="Arial"/>
          <w:sz w:val="24"/>
          <w:szCs w:val="24"/>
        </w:rPr>
      </w:pPr>
      <w:r w:rsidRPr="00ED3DBD">
        <w:rPr>
          <w:rFonts w:ascii="Arial" w:hAnsi="Arial" w:cs="Arial"/>
          <w:noProof/>
          <w:sz w:val="24"/>
          <w:szCs w:val="24"/>
        </w:rPr>
        <mc:AlternateContent>
          <mc:Choice Requires="wps">
            <w:drawing>
              <wp:anchor distT="45720" distB="45720" distL="114300" distR="114300" simplePos="0" relativeHeight="251673600" behindDoc="0" locked="0" layoutInCell="1" allowOverlap="1" wp14:anchorId="72275293" wp14:editId="3D47C22F">
                <wp:simplePos x="0" y="0"/>
                <wp:positionH relativeFrom="margin">
                  <wp:align>right</wp:align>
                </wp:positionH>
                <wp:positionV relativeFrom="paragraph">
                  <wp:posOffset>140970</wp:posOffset>
                </wp:positionV>
                <wp:extent cx="5705475" cy="638175"/>
                <wp:effectExtent l="0" t="0" r="28575" b="28575"/>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638175"/>
                        </a:xfrm>
                        <a:prstGeom prst="rect">
                          <a:avLst/>
                        </a:prstGeom>
                        <a:solidFill>
                          <a:srgbClr val="92D050"/>
                        </a:solidFill>
                        <a:ln w="9525">
                          <a:solidFill>
                            <a:srgbClr val="000000"/>
                          </a:solidFill>
                          <a:miter lim="800000"/>
                          <a:headEnd/>
                          <a:tailEnd/>
                        </a:ln>
                      </wps:spPr>
                      <wps:txbx>
                        <w:txbxContent>
                          <w:p w14:paraId="3F716903" w14:textId="7CD66E07" w:rsidR="00ED3DBD" w:rsidRPr="00ED3DBD" w:rsidRDefault="00ED3DBD">
                            <w:pPr>
                              <w:rPr>
                                <w:b/>
                                <w:bCs/>
                                <w:sz w:val="28"/>
                                <w:szCs w:val="28"/>
                              </w:rPr>
                            </w:pPr>
                            <w:r w:rsidRPr="00ED3DBD">
                              <w:rPr>
                                <w:b/>
                                <w:bCs/>
                                <w:sz w:val="28"/>
                                <w:szCs w:val="28"/>
                              </w:rPr>
                              <w:t>SOP Template 8: Standard Operating Procedure for Dealing with Controlled Drug Incidents and Errors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
            <w:pict>
              <v:shape w14:anchorId="72275293" id="_x0000_s1033" type="#_x0000_t202" style="position:absolute;margin-left:398.05pt;margin-top:11.1pt;width:449.25pt;height:50.25pt;z-index:25167360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" fillcolor="#92d050">
                <v:textbox>
                  <w:txbxContent>
                    <w:p w14:paraId="3F716903" w14:textId="7CD66E07" w:rsidR="00ED3DBD" w:rsidRPr="00ED3DBD" w:rsidRDefault="00ED3DBD">
                      <w:pPr>
                        <w:rPr>
                          <w:b/>
                          <w:bCs/>
                          <w:sz w:val="28"/>
                          <w:szCs w:val="28"/>
                        </w:rPr>
                      </w:pPr>
                      <w:r w:rsidRPr="00ED3DBD">
                        <w:rPr>
                          <w:b/>
                          <w:bCs/>
                          <w:sz w:val="28"/>
                          <w:szCs w:val="28"/>
                        </w:rPr>
                        <w:t>SOP Template 8: Standard Operating Procedure for Dealing with Controlled Drug Incidents and Errors</w:t>
                      </w:r>
                    </w:p>
                  </w:txbxContent>
                </v:textbox>
                <w10:wrap type="square" anchorx="margin"/>
              </v:shape>
            </w:pict>
          </mc:Fallback>
        </mc:AlternateContent>
      </w:r>
    </w:p>
    <w:p w14:paraId="1BD1822E" w14:textId="4230BA27" w:rsidR="00ED3DBD" w:rsidRDefault="00ED3DBD" w:rsidP="00ED3DBD">
      <w:pPr>
        <w:rPr>
          <w:rFonts w:ascii="Arial" w:hAnsi="Arial" w:cs="Arial"/>
          <w:b/>
          <w:bCs/>
          <w:sz w:val="24"/>
          <w:szCs w:val="24"/>
        </w:rPr>
      </w:pPr>
      <w:r>
        <w:rPr>
          <w:rFonts w:ascii="Arial" w:hAnsi="Arial" w:cs="Arial"/>
          <w:b/>
          <w:bCs/>
          <w:sz w:val="24"/>
          <w:szCs w:val="24"/>
        </w:rPr>
        <w:t>Objectives</w:t>
      </w:r>
    </w:p>
    <w:p w14:paraId="62623099" w14:textId="5B5B52A6" w:rsidR="00ED3DBD" w:rsidRDefault="00ED3DBD" w:rsidP="00ED3DBD">
      <w:pPr>
        <w:rPr>
          <w:rFonts w:ascii="Arial" w:hAnsi="Arial" w:cs="Arial"/>
          <w:sz w:val="24"/>
          <w:szCs w:val="24"/>
        </w:rPr>
      </w:pPr>
      <w:r>
        <w:rPr>
          <w:rFonts w:ascii="Arial" w:hAnsi="Arial" w:cs="Arial"/>
          <w:sz w:val="24"/>
          <w:szCs w:val="24"/>
        </w:rPr>
        <w:t>To ensure reporting and escalation processes are in place for the safe management and use of controlled drugs (CDs).</w:t>
      </w:r>
    </w:p>
    <w:p w14:paraId="597E9DB1" w14:textId="72B202BA" w:rsidR="00ED3DBD" w:rsidRDefault="00ED3DBD" w:rsidP="00ED3DBD">
      <w:pPr>
        <w:rPr>
          <w:rFonts w:ascii="Arial" w:hAnsi="Arial" w:cs="Arial"/>
          <w:sz w:val="24"/>
          <w:szCs w:val="24"/>
        </w:rPr>
      </w:pPr>
      <w:r>
        <w:rPr>
          <w:rFonts w:ascii="Arial" w:hAnsi="Arial" w:cs="Arial"/>
          <w:sz w:val="24"/>
          <w:szCs w:val="24"/>
        </w:rPr>
        <w:t>Provide assurance that incidents are reported and dealt with appropriately and ensure timely actions are taken to mitigate risks and share learning</w:t>
      </w:r>
      <w:r w:rsidR="00691284">
        <w:rPr>
          <w:rFonts w:ascii="Arial" w:hAnsi="Arial" w:cs="Arial"/>
          <w:sz w:val="24"/>
          <w:szCs w:val="24"/>
        </w:rPr>
        <w:t>.</w:t>
      </w:r>
    </w:p>
    <w:p w14:paraId="4045C3B7" w14:textId="60D08030" w:rsidR="00ED3DBD" w:rsidRDefault="00ED3DBD" w:rsidP="00ED3DBD">
      <w:pPr>
        <w:rPr>
          <w:rFonts w:ascii="Arial" w:hAnsi="Arial" w:cs="Arial"/>
          <w:b/>
          <w:bCs/>
          <w:sz w:val="24"/>
          <w:szCs w:val="24"/>
        </w:rPr>
      </w:pPr>
      <w:r>
        <w:rPr>
          <w:rFonts w:ascii="Arial" w:hAnsi="Arial" w:cs="Arial"/>
          <w:b/>
          <w:bCs/>
          <w:sz w:val="24"/>
          <w:szCs w:val="24"/>
        </w:rPr>
        <w:t>Scope</w:t>
      </w:r>
    </w:p>
    <w:p w14:paraId="0B1D83B8" w14:textId="1A87245C" w:rsidR="00F7663A" w:rsidRDefault="00F7663A" w:rsidP="00ED3DBD">
      <w:pPr>
        <w:rPr>
          <w:rFonts w:ascii="Arial" w:hAnsi="Arial" w:cs="Arial"/>
          <w:sz w:val="24"/>
          <w:szCs w:val="24"/>
        </w:rPr>
      </w:pPr>
      <w:r>
        <w:rPr>
          <w:rFonts w:ascii="Arial" w:hAnsi="Arial" w:cs="Arial"/>
          <w:sz w:val="24"/>
          <w:szCs w:val="24"/>
        </w:rPr>
        <w:t>This SOP encompasses the significant event procedure used to record incidents or discrepancies within the CD procedure and to define when an incident should be reported to the ICB and the local NHS England CD Accountable Officer.</w:t>
      </w:r>
    </w:p>
    <w:p w14:paraId="4D8AA31B" w14:textId="0A44D428" w:rsidR="00F7663A" w:rsidRDefault="00F7663A" w:rsidP="00ED3DBD">
      <w:pPr>
        <w:rPr>
          <w:rFonts w:ascii="Arial" w:hAnsi="Arial" w:cs="Arial"/>
          <w:b/>
          <w:bCs/>
          <w:sz w:val="24"/>
          <w:szCs w:val="24"/>
        </w:rPr>
      </w:pPr>
      <w:r>
        <w:rPr>
          <w:rFonts w:ascii="Arial" w:hAnsi="Arial" w:cs="Arial"/>
          <w:b/>
          <w:bCs/>
          <w:sz w:val="24"/>
          <w:szCs w:val="24"/>
        </w:rPr>
        <w:t>Responsibilities</w:t>
      </w:r>
    </w:p>
    <w:p w14:paraId="0D8BA8D3" w14:textId="50363ED5" w:rsidR="00F7663A" w:rsidRDefault="00F7663A" w:rsidP="00ED3DBD">
      <w:pPr>
        <w:rPr>
          <w:rFonts w:ascii="Arial" w:hAnsi="Arial" w:cs="Arial"/>
          <w:sz w:val="24"/>
          <w:szCs w:val="24"/>
        </w:rPr>
      </w:pPr>
      <w:r>
        <w:rPr>
          <w:rFonts w:ascii="Arial" w:hAnsi="Arial" w:cs="Arial"/>
          <w:sz w:val="24"/>
          <w:szCs w:val="24"/>
        </w:rPr>
        <w:t xml:space="preserve">All clinicians and practice staff are responsible for the safe management and use of controlled drugs. </w:t>
      </w:r>
    </w:p>
    <w:p w14:paraId="4C1540F4" w14:textId="321F82FF" w:rsidR="00F7663A" w:rsidRDefault="00F7663A" w:rsidP="00ED3DBD">
      <w:pPr>
        <w:rPr>
          <w:rFonts w:ascii="Arial" w:hAnsi="Arial" w:cs="Arial"/>
          <w:sz w:val="24"/>
          <w:szCs w:val="24"/>
        </w:rPr>
      </w:pPr>
      <w:r>
        <w:rPr>
          <w:rFonts w:ascii="Arial" w:hAnsi="Arial" w:cs="Arial"/>
          <w:sz w:val="24"/>
          <w:szCs w:val="24"/>
        </w:rPr>
        <w:t>The CD GP lead for controlled drugs in the practice should be informed of all issues relating to controlled drugs in the practice and depending on the type and seriousness of the incident</w:t>
      </w:r>
      <w:r w:rsidR="00FA1709">
        <w:rPr>
          <w:rFonts w:ascii="Arial" w:hAnsi="Arial" w:cs="Arial"/>
          <w:sz w:val="24"/>
          <w:szCs w:val="24"/>
        </w:rPr>
        <w:t>,</w:t>
      </w:r>
      <w:r>
        <w:rPr>
          <w:rFonts w:ascii="Arial" w:hAnsi="Arial" w:cs="Arial"/>
          <w:sz w:val="24"/>
          <w:szCs w:val="24"/>
        </w:rPr>
        <w:t xml:space="preserve"> reporting may need to be escalated to the ICB, the Local NHS England CD Accountable Officer and the </w:t>
      </w:r>
      <w:r w:rsidR="00FA1709">
        <w:rPr>
          <w:rFonts w:ascii="Arial" w:hAnsi="Arial" w:cs="Arial"/>
          <w:sz w:val="24"/>
          <w:szCs w:val="24"/>
        </w:rPr>
        <w:t>p</w:t>
      </w:r>
      <w:r>
        <w:rPr>
          <w:rFonts w:ascii="Arial" w:hAnsi="Arial" w:cs="Arial"/>
          <w:sz w:val="24"/>
          <w:szCs w:val="24"/>
        </w:rPr>
        <w:t>olice.</w:t>
      </w:r>
    </w:p>
    <w:p w14:paraId="42A2E7F7" w14:textId="7DF139FD" w:rsidR="00F7663A" w:rsidRDefault="00F7663A" w:rsidP="00ED3DBD">
      <w:pPr>
        <w:rPr>
          <w:rFonts w:ascii="Arial" w:hAnsi="Arial" w:cs="Arial"/>
          <w:sz w:val="24"/>
          <w:szCs w:val="24"/>
        </w:rPr>
      </w:pPr>
      <w:r>
        <w:rPr>
          <w:rFonts w:ascii="Arial" w:hAnsi="Arial" w:cs="Arial"/>
          <w:sz w:val="24"/>
          <w:szCs w:val="24"/>
        </w:rPr>
        <w:t>Concerns may be raised through any channel, such as routine prescribing data, patient comments or complaints, other clinicians, the police or social services. A decision to refer the matter to other agencies may be taken in consultation with others in the practice, defence organisations, the ICB etc</w:t>
      </w:r>
      <w:r w:rsidR="00FA1709">
        <w:rPr>
          <w:rFonts w:ascii="Arial" w:hAnsi="Arial" w:cs="Arial"/>
          <w:sz w:val="24"/>
          <w:szCs w:val="24"/>
        </w:rPr>
        <w:t>,</w:t>
      </w:r>
      <w:r>
        <w:rPr>
          <w:rFonts w:ascii="Arial" w:hAnsi="Arial" w:cs="Arial"/>
          <w:sz w:val="24"/>
          <w:szCs w:val="24"/>
        </w:rPr>
        <w:t xml:space="preserve"> and this decision should be taken at the outset. </w:t>
      </w:r>
    </w:p>
    <w:p w14:paraId="24E2E733" w14:textId="347634E3" w:rsidR="00F7663A" w:rsidRDefault="00F7663A" w:rsidP="00ED3DBD">
      <w:pPr>
        <w:rPr>
          <w:rFonts w:ascii="Arial" w:hAnsi="Arial" w:cs="Arial"/>
          <w:b/>
          <w:bCs/>
          <w:sz w:val="24"/>
          <w:szCs w:val="24"/>
        </w:rPr>
      </w:pPr>
      <w:r>
        <w:rPr>
          <w:rFonts w:ascii="Arial" w:hAnsi="Arial" w:cs="Arial"/>
          <w:b/>
          <w:bCs/>
          <w:sz w:val="24"/>
          <w:szCs w:val="24"/>
        </w:rPr>
        <w:t>Process and Records</w:t>
      </w:r>
    </w:p>
    <w:p w14:paraId="45E2468C" w14:textId="350C164B" w:rsidR="00F7663A" w:rsidRDefault="00F7663A" w:rsidP="00ED3DBD">
      <w:pPr>
        <w:rPr>
          <w:rFonts w:ascii="Arial" w:hAnsi="Arial" w:cs="Arial"/>
          <w:sz w:val="24"/>
          <w:szCs w:val="24"/>
        </w:rPr>
      </w:pPr>
      <w:r>
        <w:rPr>
          <w:rFonts w:ascii="Arial" w:hAnsi="Arial" w:cs="Arial"/>
          <w:sz w:val="24"/>
          <w:szCs w:val="24"/>
        </w:rPr>
        <w:t xml:space="preserve">1. All concerns and incidents related to CDs should be reported to the Lead GP and CD lead within the practice as soon as possible. </w:t>
      </w:r>
    </w:p>
    <w:p w14:paraId="3B64379D" w14:textId="34932D1D" w:rsidR="00F7663A" w:rsidRDefault="00F7663A" w:rsidP="00ED3DBD">
      <w:pPr>
        <w:rPr>
          <w:rFonts w:ascii="Arial" w:hAnsi="Arial" w:cs="Arial"/>
          <w:sz w:val="24"/>
          <w:szCs w:val="24"/>
        </w:rPr>
      </w:pPr>
      <w:r>
        <w:rPr>
          <w:rFonts w:ascii="Arial" w:hAnsi="Arial" w:cs="Arial"/>
          <w:sz w:val="24"/>
          <w:szCs w:val="24"/>
        </w:rPr>
        <w:t>2.  Follow the practice protocols for complaints, concerns and significant events.</w:t>
      </w:r>
    </w:p>
    <w:p w14:paraId="153D96F7" w14:textId="77777777" w:rsidR="00335724" w:rsidRDefault="00F7663A" w:rsidP="00ED3DBD">
      <w:pPr>
        <w:rPr>
          <w:rFonts w:ascii="Arial" w:hAnsi="Arial" w:cs="Arial"/>
          <w:sz w:val="24"/>
          <w:szCs w:val="24"/>
        </w:rPr>
      </w:pPr>
      <w:r>
        <w:rPr>
          <w:rFonts w:ascii="Arial" w:hAnsi="Arial" w:cs="Arial"/>
          <w:sz w:val="24"/>
          <w:szCs w:val="24"/>
        </w:rPr>
        <w:t xml:space="preserve">3. Report CD related incidents, including lost prescriptions and lost controlled stationery, via Datix or whichever incident reporting </w:t>
      </w:r>
      <w:r w:rsidR="00335724">
        <w:rPr>
          <w:rFonts w:ascii="Arial" w:hAnsi="Arial" w:cs="Arial"/>
          <w:sz w:val="24"/>
          <w:szCs w:val="24"/>
        </w:rPr>
        <w:t>software the practice use. Patient identifiable data should not be shared on the incident report.</w:t>
      </w:r>
    </w:p>
    <w:p w14:paraId="3926B464" w14:textId="2891CC74" w:rsidR="00335724" w:rsidRDefault="00335724" w:rsidP="00ED3DBD">
      <w:pPr>
        <w:rPr>
          <w:rFonts w:ascii="Arial" w:hAnsi="Arial" w:cs="Arial"/>
          <w:sz w:val="24"/>
          <w:szCs w:val="24"/>
        </w:rPr>
      </w:pPr>
      <w:r>
        <w:rPr>
          <w:rFonts w:ascii="Arial" w:hAnsi="Arial" w:cs="Arial"/>
          <w:sz w:val="24"/>
          <w:szCs w:val="24"/>
        </w:rPr>
        <w:t xml:space="preserve">4. All </w:t>
      </w:r>
      <w:r w:rsidR="00112BD9">
        <w:rPr>
          <w:rFonts w:ascii="Arial" w:hAnsi="Arial" w:cs="Arial"/>
          <w:sz w:val="24"/>
          <w:szCs w:val="24"/>
        </w:rPr>
        <w:t xml:space="preserve">significant </w:t>
      </w:r>
      <w:r>
        <w:rPr>
          <w:rFonts w:ascii="Arial" w:hAnsi="Arial" w:cs="Arial"/>
          <w:sz w:val="24"/>
          <w:szCs w:val="24"/>
        </w:rPr>
        <w:t xml:space="preserve">CD incidents and mistakes should be reported to the Local NHS England Controlled Drug Accountable Officer. Online reporting is available at </w:t>
      </w:r>
      <w:hyperlink r:id="rId87" w:history="1">
        <w:r w:rsidRPr="00C263E7">
          <w:rPr>
            <w:rStyle w:val="Hyperlink"/>
            <w:rFonts w:ascii="Arial" w:hAnsi="Arial" w:cs="Arial"/>
            <w:sz w:val="24"/>
            <w:szCs w:val="24"/>
          </w:rPr>
          <w:t>www.cdreporting.co.uk</w:t>
        </w:r>
      </w:hyperlink>
    </w:p>
    <w:p w14:paraId="131FAF4C" w14:textId="0AC718DF" w:rsidR="00335724" w:rsidRDefault="00335724" w:rsidP="00ED3DBD">
      <w:pPr>
        <w:rPr>
          <w:rFonts w:ascii="Arial" w:hAnsi="Arial" w:cs="Arial"/>
          <w:sz w:val="24"/>
          <w:szCs w:val="24"/>
        </w:rPr>
      </w:pPr>
      <w:r>
        <w:rPr>
          <w:rFonts w:ascii="Arial" w:hAnsi="Arial" w:cs="Arial"/>
          <w:sz w:val="24"/>
          <w:szCs w:val="24"/>
        </w:rPr>
        <w:lastRenderedPageBreak/>
        <w:t xml:space="preserve">5. The practice should be registered with the online tool at </w:t>
      </w:r>
      <w:hyperlink r:id="rId88" w:history="1">
        <w:r w:rsidRPr="00C263E7">
          <w:rPr>
            <w:rStyle w:val="Hyperlink"/>
            <w:rFonts w:ascii="Arial" w:hAnsi="Arial" w:cs="Arial"/>
            <w:sz w:val="24"/>
            <w:szCs w:val="24"/>
          </w:rPr>
          <w:t>www.cdreporting.co.uk</w:t>
        </w:r>
      </w:hyperlink>
      <w:r w:rsidR="00385658">
        <w:rPr>
          <w:rFonts w:ascii="Arial" w:hAnsi="Arial" w:cs="Arial"/>
          <w:sz w:val="24"/>
          <w:szCs w:val="24"/>
        </w:rPr>
        <w:t>.</w:t>
      </w:r>
      <w:r>
        <w:rPr>
          <w:rFonts w:ascii="Arial" w:hAnsi="Arial" w:cs="Arial"/>
          <w:sz w:val="24"/>
          <w:szCs w:val="24"/>
        </w:rPr>
        <w:t xml:space="preserve"> </w:t>
      </w:r>
      <w:r w:rsidR="00385658">
        <w:rPr>
          <w:rFonts w:ascii="Arial" w:hAnsi="Arial" w:cs="Arial"/>
          <w:sz w:val="24"/>
          <w:szCs w:val="24"/>
        </w:rPr>
        <w:t>A</w:t>
      </w:r>
      <w:r>
        <w:rPr>
          <w:rFonts w:ascii="Arial" w:hAnsi="Arial" w:cs="Arial"/>
          <w:sz w:val="24"/>
          <w:szCs w:val="24"/>
        </w:rPr>
        <w:t>ll staff can register and there are numerous resources being developed on this new system. It went live 01/12/2022 so at the time of writing is under development. Once registered access is granted to the reporting tool.</w:t>
      </w:r>
    </w:p>
    <w:p w14:paraId="3D9628D2" w14:textId="76FF84F4" w:rsidR="00335724" w:rsidRDefault="00335724" w:rsidP="00ED3DBD">
      <w:pPr>
        <w:rPr>
          <w:rFonts w:ascii="Arial" w:hAnsi="Arial" w:cs="Arial"/>
          <w:sz w:val="24"/>
          <w:szCs w:val="24"/>
        </w:rPr>
      </w:pPr>
      <w:r>
        <w:rPr>
          <w:rFonts w:ascii="Arial" w:hAnsi="Arial" w:cs="Arial"/>
          <w:sz w:val="24"/>
          <w:szCs w:val="24"/>
        </w:rPr>
        <w:t xml:space="preserve">6. If Criminality is suspected contact the Police Controlled Drug Liaison Officer for advice </w:t>
      </w:r>
      <w:hyperlink r:id="rId89" w:history="1">
        <w:r w:rsidRPr="00C263E7">
          <w:rPr>
            <w:rStyle w:val="Hyperlink"/>
            <w:rFonts w:ascii="Arial" w:hAnsi="Arial" w:cs="Arial"/>
            <w:sz w:val="24"/>
            <w:szCs w:val="24"/>
          </w:rPr>
          <w:t>Dave.williams@lincs.police.uk</w:t>
        </w:r>
      </w:hyperlink>
      <w:r>
        <w:rPr>
          <w:rFonts w:ascii="Arial" w:hAnsi="Arial" w:cs="Arial"/>
          <w:sz w:val="24"/>
          <w:szCs w:val="24"/>
        </w:rPr>
        <w:t xml:space="preserve"> or phone 101 and get a crime number.</w:t>
      </w:r>
    </w:p>
    <w:p w14:paraId="439C88BD" w14:textId="1A142462" w:rsidR="00335724" w:rsidRDefault="00335724" w:rsidP="00ED3DBD">
      <w:pPr>
        <w:rPr>
          <w:rFonts w:ascii="Arial" w:hAnsi="Arial" w:cs="Arial"/>
          <w:sz w:val="24"/>
          <w:szCs w:val="24"/>
        </w:rPr>
      </w:pPr>
      <w:r>
        <w:rPr>
          <w:rFonts w:ascii="Arial" w:hAnsi="Arial" w:cs="Arial"/>
          <w:sz w:val="24"/>
          <w:szCs w:val="24"/>
        </w:rPr>
        <w:t>7. Learning should be shared within the practice and with colleagues to prevent further incidents.</w:t>
      </w:r>
    </w:p>
    <w:p w14:paraId="2FFA7A52" w14:textId="01881A33" w:rsidR="00F16414" w:rsidRDefault="00DE478D" w:rsidP="00ED3DBD">
      <w:pPr>
        <w:rPr>
          <w:rStyle w:val="Hyperlink"/>
          <w:rFonts w:ascii="Arial" w:hAnsi="Arial" w:cs="Arial"/>
          <w:sz w:val="24"/>
          <w:szCs w:val="24"/>
        </w:rPr>
      </w:pPr>
      <w:r>
        <w:rPr>
          <w:rFonts w:ascii="Arial" w:hAnsi="Arial" w:cs="Arial"/>
          <w:sz w:val="24"/>
          <w:szCs w:val="24"/>
        </w:rPr>
        <w:t>8</w:t>
      </w:r>
      <w:r w:rsidR="00335724">
        <w:rPr>
          <w:rFonts w:ascii="Arial" w:hAnsi="Arial" w:cs="Arial"/>
          <w:sz w:val="24"/>
          <w:szCs w:val="24"/>
        </w:rPr>
        <w:t xml:space="preserve">. The incident should also be reported on the </w:t>
      </w:r>
      <w:r w:rsidR="00112BD9">
        <w:rPr>
          <w:rFonts w:ascii="Arial" w:hAnsi="Arial" w:cs="Arial"/>
          <w:sz w:val="24"/>
          <w:szCs w:val="24"/>
        </w:rPr>
        <w:t xml:space="preserve">Learn </w:t>
      </w:r>
      <w:r w:rsidR="00E921AC">
        <w:rPr>
          <w:rFonts w:ascii="Arial" w:hAnsi="Arial" w:cs="Arial"/>
          <w:sz w:val="24"/>
          <w:szCs w:val="24"/>
        </w:rPr>
        <w:t>from</w:t>
      </w:r>
      <w:r w:rsidR="00335724">
        <w:rPr>
          <w:rFonts w:ascii="Arial" w:hAnsi="Arial" w:cs="Arial"/>
          <w:sz w:val="24"/>
          <w:szCs w:val="24"/>
        </w:rPr>
        <w:t xml:space="preserve"> </w:t>
      </w:r>
      <w:r w:rsidR="00112BD9">
        <w:rPr>
          <w:rFonts w:ascii="Arial" w:hAnsi="Arial" w:cs="Arial"/>
          <w:sz w:val="24"/>
          <w:szCs w:val="24"/>
        </w:rPr>
        <w:t>P</w:t>
      </w:r>
      <w:r w:rsidR="00335724">
        <w:rPr>
          <w:rFonts w:ascii="Arial" w:hAnsi="Arial" w:cs="Arial"/>
          <w:sz w:val="24"/>
          <w:szCs w:val="24"/>
        </w:rPr>
        <w:t xml:space="preserve">atient </w:t>
      </w:r>
      <w:r w:rsidR="00112BD9">
        <w:rPr>
          <w:rFonts w:ascii="Arial" w:hAnsi="Arial" w:cs="Arial"/>
          <w:sz w:val="24"/>
          <w:szCs w:val="24"/>
        </w:rPr>
        <w:t>S</w:t>
      </w:r>
      <w:r w:rsidR="00335724">
        <w:rPr>
          <w:rFonts w:ascii="Arial" w:hAnsi="Arial" w:cs="Arial"/>
          <w:sz w:val="24"/>
          <w:szCs w:val="24"/>
        </w:rPr>
        <w:t xml:space="preserve">afety </w:t>
      </w:r>
      <w:r w:rsidR="00112BD9">
        <w:rPr>
          <w:rFonts w:ascii="Arial" w:hAnsi="Arial" w:cs="Arial"/>
          <w:sz w:val="24"/>
          <w:szCs w:val="24"/>
        </w:rPr>
        <w:t>Events</w:t>
      </w:r>
      <w:r w:rsidR="00335724">
        <w:rPr>
          <w:rFonts w:ascii="Arial" w:hAnsi="Arial" w:cs="Arial"/>
          <w:sz w:val="24"/>
          <w:szCs w:val="24"/>
        </w:rPr>
        <w:t xml:space="preserve"> </w:t>
      </w:r>
      <w:r w:rsidR="00F16414">
        <w:rPr>
          <w:rFonts w:ascii="Arial" w:hAnsi="Arial" w:cs="Arial"/>
          <w:sz w:val="24"/>
          <w:szCs w:val="24"/>
        </w:rPr>
        <w:t xml:space="preserve">response </w:t>
      </w:r>
      <w:r w:rsidR="00335724">
        <w:rPr>
          <w:rFonts w:ascii="Arial" w:hAnsi="Arial" w:cs="Arial"/>
          <w:sz w:val="24"/>
          <w:szCs w:val="24"/>
        </w:rPr>
        <w:t xml:space="preserve">framework </w:t>
      </w:r>
      <w:r w:rsidR="00F16414">
        <w:rPr>
          <w:rFonts w:ascii="Arial" w:hAnsi="Arial" w:cs="Arial"/>
          <w:sz w:val="24"/>
          <w:szCs w:val="24"/>
        </w:rPr>
        <w:t>formerly known as</w:t>
      </w:r>
      <w:r w:rsidR="00112BD9">
        <w:rPr>
          <w:rFonts w:ascii="Arial" w:hAnsi="Arial" w:cs="Arial"/>
          <w:sz w:val="24"/>
          <w:szCs w:val="24"/>
        </w:rPr>
        <w:t xml:space="preserve"> NRLS</w:t>
      </w:r>
      <w:r w:rsidR="00F16414">
        <w:rPr>
          <w:rFonts w:ascii="Arial" w:hAnsi="Arial" w:cs="Arial"/>
          <w:sz w:val="24"/>
          <w:szCs w:val="24"/>
        </w:rPr>
        <w:t xml:space="preserve">. This can be accessed via </w:t>
      </w:r>
      <w:hyperlink r:id="rId90" w:history="1">
        <w:r w:rsidR="00F16414" w:rsidRPr="00C263E7">
          <w:rPr>
            <w:rStyle w:val="Hyperlink"/>
            <w:rFonts w:ascii="Arial" w:hAnsi="Arial" w:cs="Arial"/>
            <w:sz w:val="24"/>
            <w:szCs w:val="24"/>
          </w:rPr>
          <w:t>https://record.learn-from-patient-safety-events.nhs.uk/</w:t>
        </w:r>
      </w:hyperlink>
    </w:p>
    <w:p w14:paraId="59618503" w14:textId="33D2F7BD" w:rsidR="00F16414" w:rsidRDefault="00F16414" w:rsidP="00ED3DBD">
      <w:pPr>
        <w:rPr>
          <w:rFonts w:ascii="Arial" w:hAnsi="Arial" w:cs="Arial"/>
          <w:b/>
          <w:bCs/>
          <w:sz w:val="24"/>
          <w:szCs w:val="24"/>
        </w:rPr>
      </w:pPr>
      <w:r>
        <w:rPr>
          <w:rFonts w:ascii="Arial" w:hAnsi="Arial" w:cs="Arial"/>
          <w:b/>
          <w:bCs/>
          <w:sz w:val="24"/>
          <w:szCs w:val="24"/>
        </w:rPr>
        <w:t>References</w:t>
      </w:r>
    </w:p>
    <w:p w14:paraId="3F76D991" w14:textId="663BE511" w:rsidR="00F16414" w:rsidRDefault="00F16414" w:rsidP="006D53C8">
      <w:pPr>
        <w:pStyle w:val="ListParagraph"/>
        <w:numPr>
          <w:ilvl w:val="0"/>
          <w:numId w:val="43"/>
        </w:numPr>
        <w:rPr>
          <w:rFonts w:ascii="Arial" w:hAnsi="Arial" w:cs="Arial"/>
          <w:sz w:val="24"/>
          <w:szCs w:val="24"/>
        </w:rPr>
      </w:pPr>
      <w:r>
        <w:rPr>
          <w:rFonts w:ascii="Arial" w:hAnsi="Arial" w:cs="Arial"/>
          <w:sz w:val="24"/>
          <w:szCs w:val="24"/>
        </w:rPr>
        <w:t xml:space="preserve">NHS England Using Patient Safety Events to Keep Patients Safe </w:t>
      </w:r>
      <w:hyperlink r:id="rId91" w:history="1">
        <w:r w:rsidRPr="00C263E7">
          <w:rPr>
            <w:rStyle w:val="Hyperlink"/>
            <w:rFonts w:ascii="Arial" w:hAnsi="Arial" w:cs="Arial"/>
            <w:sz w:val="24"/>
            <w:szCs w:val="24"/>
          </w:rPr>
          <w:t>https://www.england.nhs.uk/patient-safety/using-patient-safety-events-data-to-keep-patients-safe/</w:t>
        </w:r>
      </w:hyperlink>
    </w:p>
    <w:p w14:paraId="66A9E52C" w14:textId="44DF454B" w:rsidR="00F16414" w:rsidRDefault="00F16414" w:rsidP="006D53C8">
      <w:pPr>
        <w:pStyle w:val="ListParagraph"/>
        <w:numPr>
          <w:ilvl w:val="0"/>
          <w:numId w:val="43"/>
        </w:numPr>
        <w:rPr>
          <w:rFonts w:ascii="Arial" w:hAnsi="Arial" w:cs="Arial"/>
          <w:sz w:val="24"/>
          <w:szCs w:val="24"/>
        </w:rPr>
      </w:pPr>
      <w:r>
        <w:rPr>
          <w:rFonts w:ascii="Arial" w:hAnsi="Arial" w:cs="Arial"/>
          <w:sz w:val="24"/>
          <w:szCs w:val="24"/>
        </w:rPr>
        <w:t xml:space="preserve">The Controlled Drugs Supervision and Management of Use Regulations 2020 </w:t>
      </w:r>
      <w:hyperlink r:id="rId92" w:history="1">
        <w:r w:rsidRPr="00C263E7">
          <w:rPr>
            <w:rStyle w:val="Hyperlink"/>
            <w:rFonts w:ascii="Arial" w:hAnsi="Arial" w:cs="Arial"/>
            <w:sz w:val="24"/>
            <w:szCs w:val="24"/>
          </w:rPr>
          <w:t>https://www.legislation.gov.uk/uksi/2020/189/regulation/2/made</w:t>
        </w:r>
      </w:hyperlink>
    </w:p>
    <w:p w14:paraId="3D2CB8D0" w14:textId="0423075A" w:rsidR="00F16414" w:rsidRDefault="00F16414" w:rsidP="006D53C8">
      <w:pPr>
        <w:pStyle w:val="ListParagraph"/>
        <w:numPr>
          <w:ilvl w:val="0"/>
          <w:numId w:val="43"/>
        </w:numPr>
        <w:rPr>
          <w:rFonts w:ascii="Arial" w:hAnsi="Arial" w:cs="Arial"/>
          <w:sz w:val="24"/>
          <w:szCs w:val="24"/>
        </w:rPr>
      </w:pPr>
      <w:r>
        <w:rPr>
          <w:rFonts w:ascii="Arial" w:hAnsi="Arial" w:cs="Arial"/>
          <w:sz w:val="24"/>
          <w:szCs w:val="24"/>
        </w:rPr>
        <w:t xml:space="preserve">National Institute for Health and Care Excellence: NG46 Controlled Drugs safe use and management </w:t>
      </w:r>
      <w:hyperlink r:id="rId93" w:history="1">
        <w:r w:rsidRPr="00C263E7">
          <w:rPr>
            <w:rStyle w:val="Hyperlink"/>
            <w:rFonts w:ascii="Arial" w:hAnsi="Arial" w:cs="Arial"/>
            <w:sz w:val="24"/>
            <w:szCs w:val="24"/>
          </w:rPr>
          <w:t>https://www.nice.org.uk/guidance/ng46</w:t>
        </w:r>
      </w:hyperlink>
    </w:p>
    <w:p w14:paraId="1C3D4A46" w14:textId="4EB8A0E4" w:rsidR="00F16414" w:rsidRDefault="00F16414" w:rsidP="006D53C8">
      <w:pPr>
        <w:pStyle w:val="ListParagraph"/>
        <w:numPr>
          <w:ilvl w:val="0"/>
          <w:numId w:val="43"/>
        </w:numPr>
        <w:rPr>
          <w:rFonts w:ascii="Arial" w:hAnsi="Arial" w:cs="Arial"/>
          <w:sz w:val="24"/>
          <w:szCs w:val="24"/>
        </w:rPr>
      </w:pPr>
      <w:r>
        <w:rPr>
          <w:rFonts w:ascii="Arial" w:hAnsi="Arial" w:cs="Arial"/>
          <w:sz w:val="24"/>
          <w:szCs w:val="24"/>
        </w:rPr>
        <w:t xml:space="preserve">Controlled Drug Reporting </w:t>
      </w:r>
      <w:hyperlink r:id="rId94" w:history="1">
        <w:r w:rsidRPr="00C263E7">
          <w:rPr>
            <w:rStyle w:val="Hyperlink"/>
            <w:rFonts w:ascii="Arial" w:hAnsi="Arial" w:cs="Arial"/>
            <w:sz w:val="24"/>
            <w:szCs w:val="24"/>
          </w:rPr>
          <w:t>www.cdreporting.co.uk</w:t>
        </w:r>
      </w:hyperlink>
    </w:p>
    <w:p w14:paraId="3775CF8B" w14:textId="45C4C45D" w:rsidR="00F16414" w:rsidRDefault="00F16414" w:rsidP="006D53C8">
      <w:pPr>
        <w:pStyle w:val="ListParagraph"/>
        <w:numPr>
          <w:ilvl w:val="0"/>
          <w:numId w:val="43"/>
        </w:numPr>
        <w:rPr>
          <w:rFonts w:ascii="Arial" w:hAnsi="Arial" w:cs="Arial"/>
          <w:sz w:val="24"/>
          <w:szCs w:val="24"/>
        </w:rPr>
      </w:pPr>
      <w:r>
        <w:rPr>
          <w:rFonts w:ascii="Arial" w:hAnsi="Arial" w:cs="Arial"/>
          <w:sz w:val="24"/>
          <w:szCs w:val="24"/>
        </w:rPr>
        <w:t xml:space="preserve">CQC Management of Controlled Drugs </w:t>
      </w:r>
      <w:hyperlink r:id="rId95" w:history="1">
        <w:r w:rsidRPr="00C263E7">
          <w:rPr>
            <w:rStyle w:val="Hyperlink"/>
            <w:rFonts w:ascii="Arial" w:hAnsi="Arial" w:cs="Arial"/>
            <w:sz w:val="24"/>
            <w:szCs w:val="24"/>
          </w:rPr>
          <w:t>https://www.cqc.org.uk/guidance-providers/gps/gp-mythbuster-28-management-controlled-drugs</w:t>
        </w:r>
      </w:hyperlink>
    </w:p>
    <w:p w14:paraId="204E8DB4" w14:textId="60FB84D3" w:rsidR="00F16414" w:rsidRDefault="00F16414" w:rsidP="006D53C8">
      <w:pPr>
        <w:pStyle w:val="ListParagraph"/>
        <w:numPr>
          <w:ilvl w:val="0"/>
          <w:numId w:val="43"/>
        </w:numPr>
        <w:rPr>
          <w:rFonts w:ascii="Arial" w:hAnsi="Arial" w:cs="Arial"/>
          <w:sz w:val="24"/>
          <w:szCs w:val="24"/>
        </w:rPr>
      </w:pPr>
      <w:r>
        <w:rPr>
          <w:rFonts w:ascii="Arial" w:hAnsi="Arial" w:cs="Arial"/>
          <w:sz w:val="24"/>
          <w:szCs w:val="24"/>
        </w:rPr>
        <w:t xml:space="preserve">Learn from Patient Safety Events </w:t>
      </w:r>
      <w:hyperlink r:id="rId96" w:history="1">
        <w:r w:rsidRPr="00C263E7">
          <w:rPr>
            <w:rStyle w:val="Hyperlink"/>
            <w:rFonts w:ascii="Arial" w:hAnsi="Arial" w:cs="Arial"/>
            <w:sz w:val="24"/>
            <w:szCs w:val="24"/>
          </w:rPr>
          <w:t>https://record.learn-from-patient-safety-events.nhs.uk/</w:t>
        </w:r>
      </w:hyperlink>
    </w:p>
    <w:p w14:paraId="233CDC01" w14:textId="6068FA2C" w:rsidR="00F16414" w:rsidRDefault="00F16414" w:rsidP="006D53C8">
      <w:pPr>
        <w:pStyle w:val="ListParagraph"/>
        <w:numPr>
          <w:ilvl w:val="0"/>
          <w:numId w:val="43"/>
        </w:numPr>
        <w:rPr>
          <w:rFonts w:ascii="Arial" w:hAnsi="Arial" w:cs="Arial"/>
          <w:sz w:val="24"/>
          <w:szCs w:val="24"/>
        </w:rPr>
      </w:pPr>
      <w:r>
        <w:rPr>
          <w:rFonts w:ascii="Arial" w:hAnsi="Arial" w:cs="Arial"/>
          <w:sz w:val="24"/>
          <w:szCs w:val="24"/>
        </w:rPr>
        <w:t xml:space="preserve">Patient Safety Incident Response Framework </w:t>
      </w:r>
      <w:hyperlink r:id="rId97" w:history="1">
        <w:r w:rsidRPr="00C263E7">
          <w:rPr>
            <w:rStyle w:val="Hyperlink"/>
            <w:rFonts w:ascii="Arial" w:hAnsi="Arial" w:cs="Arial"/>
            <w:sz w:val="24"/>
            <w:szCs w:val="24"/>
          </w:rPr>
          <w:t>https://www.england.nhs.uk/patient-safety/incident-response-framework/</w:t>
        </w:r>
      </w:hyperlink>
    </w:p>
    <w:p w14:paraId="5F606452" w14:textId="35EC5F0D" w:rsidR="00F16414" w:rsidRDefault="00F16414" w:rsidP="00F16414">
      <w:pPr>
        <w:ind w:left="360"/>
        <w:rPr>
          <w:rFonts w:ascii="Arial" w:hAnsi="Arial" w:cs="Arial"/>
          <w:sz w:val="24"/>
          <w:szCs w:val="24"/>
        </w:rPr>
      </w:pPr>
    </w:p>
    <w:p w14:paraId="4807546F" w14:textId="5C3EF094" w:rsidR="00F16414" w:rsidRDefault="00F16414" w:rsidP="00F16414">
      <w:pPr>
        <w:ind w:left="360"/>
        <w:rPr>
          <w:rFonts w:ascii="Arial" w:hAnsi="Arial" w:cs="Arial"/>
          <w:sz w:val="24"/>
          <w:szCs w:val="24"/>
        </w:rPr>
      </w:pPr>
    </w:p>
    <w:p w14:paraId="75A037D4" w14:textId="1E8AA698" w:rsidR="00F16414" w:rsidRDefault="00F16414" w:rsidP="00F16414">
      <w:pPr>
        <w:ind w:left="360"/>
        <w:rPr>
          <w:rFonts w:ascii="Arial" w:hAnsi="Arial" w:cs="Arial"/>
          <w:sz w:val="24"/>
          <w:szCs w:val="24"/>
        </w:rPr>
      </w:pPr>
    </w:p>
    <w:p w14:paraId="4825E252" w14:textId="70683A1B" w:rsidR="00F16414" w:rsidRDefault="00F16414" w:rsidP="00F16414">
      <w:pPr>
        <w:ind w:left="360"/>
        <w:rPr>
          <w:rFonts w:ascii="Arial" w:hAnsi="Arial" w:cs="Arial"/>
          <w:sz w:val="24"/>
          <w:szCs w:val="24"/>
        </w:rPr>
      </w:pPr>
    </w:p>
    <w:p w14:paraId="698A013C" w14:textId="6E5E5C7F" w:rsidR="00F16414" w:rsidRDefault="00F16414" w:rsidP="00F16414">
      <w:pPr>
        <w:ind w:left="360"/>
        <w:rPr>
          <w:rFonts w:ascii="Arial" w:hAnsi="Arial" w:cs="Arial"/>
          <w:sz w:val="24"/>
          <w:szCs w:val="24"/>
        </w:rPr>
      </w:pPr>
    </w:p>
    <w:p w14:paraId="350F5E16" w14:textId="299945D7" w:rsidR="00F16414" w:rsidRDefault="00F16414" w:rsidP="00F16414">
      <w:pPr>
        <w:ind w:left="360"/>
        <w:rPr>
          <w:rFonts w:ascii="Arial" w:hAnsi="Arial" w:cs="Arial"/>
          <w:sz w:val="24"/>
          <w:szCs w:val="24"/>
        </w:rPr>
      </w:pPr>
    </w:p>
    <w:p w14:paraId="78190665" w14:textId="731740DB" w:rsidR="00F16414" w:rsidRDefault="00F16414" w:rsidP="00F16414">
      <w:pPr>
        <w:ind w:left="360"/>
        <w:rPr>
          <w:rFonts w:ascii="Arial" w:hAnsi="Arial" w:cs="Arial"/>
          <w:sz w:val="24"/>
          <w:szCs w:val="24"/>
        </w:rPr>
      </w:pPr>
    </w:p>
    <w:p w14:paraId="5E200E9D" w14:textId="0EDD7D06" w:rsidR="00F16414" w:rsidRDefault="00F16414" w:rsidP="00F16414">
      <w:pPr>
        <w:ind w:left="360"/>
        <w:rPr>
          <w:rFonts w:ascii="Arial" w:hAnsi="Arial" w:cs="Arial"/>
          <w:sz w:val="24"/>
          <w:szCs w:val="24"/>
        </w:rPr>
      </w:pPr>
    </w:p>
    <w:p w14:paraId="6211F671" w14:textId="66282DC8" w:rsidR="00F16414" w:rsidRDefault="00F16414" w:rsidP="00F16414">
      <w:pPr>
        <w:ind w:left="360"/>
        <w:rPr>
          <w:rFonts w:ascii="Arial" w:hAnsi="Arial" w:cs="Arial"/>
          <w:sz w:val="24"/>
          <w:szCs w:val="24"/>
        </w:rPr>
      </w:pPr>
    </w:p>
    <w:p w14:paraId="20B0F0B6" w14:textId="3F0F30C9" w:rsidR="00F16414" w:rsidRDefault="00F16414" w:rsidP="00F16414">
      <w:pPr>
        <w:ind w:left="360"/>
        <w:rPr>
          <w:rFonts w:ascii="Arial" w:hAnsi="Arial" w:cs="Arial"/>
          <w:sz w:val="24"/>
          <w:szCs w:val="24"/>
        </w:rPr>
      </w:pPr>
    </w:p>
    <w:p w14:paraId="44CF717A" w14:textId="3D435332" w:rsidR="00F16414" w:rsidRDefault="00F16414" w:rsidP="00F16414">
      <w:pPr>
        <w:ind w:left="360"/>
        <w:rPr>
          <w:rFonts w:ascii="Arial" w:hAnsi="Arial" w:cs="Arial"/>
          <w:sz w:val="24"/>
          <w:szCs w:val="24"/>
        </w:rPr>
      </w:pPr>
      <w:r w:rsidRPr="00F16414">
        <w:rPr>
          <w:rFonts w:ascii="Arial" w:hAnsi="Arial" w:cs="Arial"/>
          <w:noProof/>
          <w:sz w:val="24"/>
          <w:szCs w:val="24"/>
        </w:rPr>
        <w:lastRenderedPageBreak/>
        <mc:AlternateContent>
          <mc:Choice Requires="wps">
            <w:drawing>
              <wp:anchor distT="45720" distB="45720" distL="114300" distR="114300" simplePos="0" relativeHeight="251675648" behindDoc="0" locked="0" layoutInCell="1" allowOverlap="1" wp14:anchorId="28C1F4EC" wp14:editId="0F2B810F">
                <wp:simplePos x="0" y="0"/>
                <wp:positionH relativeFrom="margin">
                  <wp:align>right</wp:align>
                </wp:positionH>
                <wp:positionV relativeFrom="paragraph">
                  <wp:posOffset>112395</wp:posOffset>
                </wp:positionV>
                <wp:extent cx="5715000" cy="581025"/>
                <wp:effectExtent l="0" t="0" r="19050" b="28575"/>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581025"/>
                        </a:xfrm>
                        <a:prstGeom prst="rect">
                          <a:avLst/>
                        </a:prstGeom>
                        <a:solidFill>
                          <a:srgbClr val="92D050"/>
                        </a:solidFill>
                        <a:ln w="9525">
                          <a:solidFill>
                            <a:srgbClr val="000000"/>
                          </a:solidFill>
                          <a:miter lim="800000"/>
                          <a:headEnd/>
                          <a:tailEnd/>
                        </a:ln>
                      </wps:spPr>
                      <wps:txbx>
                        <w:txbxContent>
                          <w:p w14:paraId="3C5BAD9E" w14:textId="0426E200" w:rsidR="00F16414" w:rsidRPr="00F16414" w:rsidRDefault="00F16414">
                            <w:pPr>
                              <w:rPr>
                                <w:b/>
                                <w:bCs/>
                                <w:sz w:val="28"/>
                                <w:szCs w:val="28"/>
                              </w:rPr>
                            </w:pPr>
                            <w:r w:rsidRPr="00F16414">
                              <w:rPr>
                                <w:b/>
                                <w:bCs/>
                                <w:sz w:val="28"/>
                                <w:szCs w:val="28"/>
                              </w:rPr>
                              <w:t xml:space="preserve">SOP Template 9: Standard Operating Procedure for Reporting Controlled Drug Lost/Stolen/Missing/Forged Prescriptions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
            <w:pict>
              <v:shape w14:anchorId="28C1F4EC" id="_x0000_s1034" type="#_x0000_t202" style="position:absolute;left:0;text-align:left;margin-left:398.8pt;margin-top:8.85pt;width:450pt;height:45.75pt;z-index:25167564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" fillcolor="#92d050">
                <v:textbox>
                  <w:txbxContent>
                    <w:p w14:paraId="3C5BAD9E" w14:textId="0426E200" w:rsidR="00F16414" w:rsidRPr="00F16414" w:rsidRDefault="00F16414">
                      <w:pPr>
                        <w:rPr>
                          <w:b/>
                          <w:bCs/>
                          <w:sz w:val="28"/>
                          <w:szCs w:val="28"/>
                        </w:rPr>
                      </w:pPr>
                      <w:r w:rsidRPr="00F16414">
                        <w:rPr>
                          <w:b/>
                          <w:bCs/>
                          <w:sz w:val="28"/>
                          <w:szCs w:val="28"/>
                        </w:rPr>
                        <w:t xml:space="preserve">SOP Template 9: Standard Operating Procedure for Reporting Controlled Drug Lost/Stolen/Missing/Forged Prescriptions </w:t>
                      </w:r>
                    </w:p>
                  </w:txbxContent>
                </v:textbox>
                <w10:wrap type="square" anchorx="margin"/>
              </v:shape>
            </w:pict>
          </mc:Fallback>
        </mc:AlternateContent>
      </w:r>
    </w:p>
    <w:p w14:paraId="0EDDDF0A" w14:textId="6A0202FF" w:rsidR="00F16414" w:rsidRDefault="00F16414" w:rsidP="00F16414">
      <w:pPr>
        <w:rPr>
          <w:rFonts w:ascii="Arial" w:hAnsi="Arial" w:cs="Arial"/>
          <w:b/>
          <w:bCs/>
          <w:sz w:val="24"/>
          <w:szCs w:val="24"/>
        </w:rPr>
      </w:pPr>
      <w:r>
        <w:rPr>
          <w:rFonts w:ascii="Arial" w:hAnsi="Arial" w:cs="Arial"/>
          <w:b/>
          <w:bCs/>
          <w:sz w:val="24"/>
          <w:szCs w:val="24"/>
        </w:rPr>
        <w:t>Objectives</w:t>
      </w:r>
    </w:p>
    <w:p w14:paraId="6A39DFFA" w14:textId="3A41BEFE" w:rsidR="00F16414" w:rsidRDefault="00F16414" w:rsidP="00F16414">
      <w:pPr>
        <w:rPr>
          <w:rFonts w:ascii="Arial" w:hAnsi="Arial" w:cs="Arial"/>
          <w:sz w:val="24"/>
          <w:szCs w:val="24"/>
        </w:rPr>
      </w:pPr>
      <w:r>
        <w:rPr>
          <w:rFonts w:ascii="Arial" w:hAnsi="Arial" w:cs="Arial"/>
          <w:sz w:val="24"/>
          <w:szCs w:val="24"/>
        </w:rPr>
        <w:t>To minimise the risk of prescription forms</w:t>
      </w:r>
      <w:r w:rsidR="006B47BC">
        <w:rPr>
          <w:rFonts w:ascii="Arial" w:hAnsi="Arial" w:cs="Arial"/>
          <w:sz w:val="24"/>
          <w:szCs w:val="24"/>
        </w:rPr>
        <w:t xml:space="preserve"> being</w:t>
      </w:r>
      <w:r>
        <w:rPr>
          <w:rFonts w:ascii="Arial" w:hAnsi="Arial" w:cs="Arial"/>
          <w:sz w:val="24"/>
          <w:szCs w:val="24"/>
        </w:rPr>
        <w:t xml:space="preserve"> used illegally to obtain controlled drugs (CDs), as well as other medicines, either for illegitimate personal use or to sell on. </w:t>
      </w:r>
    </w:p>
    <w:p w14:paraId="03151A2D" w14:textId="1AD85D12" w:rsidR="00BD5461" w:rsidRDefault="00BD5461" w:rsidP="00F16414">
      <w:pPr>
        <w:rPr>
          <w:rFonts w:ascii="Arial" w:hAnsi="Arial" w:cs="Arial"/>
          <w:sz w:val="24"/>
          <w:szCs w:val="24"/>
        </w:rPr>
      </w:pPr>
      <w:r>
        <w:rPr>
          <w:rFonts w:ascii="Arial" w:hAnsi="Arial" w:cs="Arial"/>
          <w:sz w:val="24"/>
          <w:szCs w:val="24"/>
        </w:rPr>
        <w:t>Ensure a standard alerting system is implemented when incidents and risks are reported to the practice.</w:t>
      </w:r>
    </w:p>
    <w:p w14:paraId="636E42A9" w14:textId="26E90E89" w:rsidR="00BD5461" w:rsidRDefault="00BD5461" w:rsidP="00F16414">
      <w:pPr>
        <w:rPr>
          <w:rFonts w:ascii="Arial" w:hAnsi="Arial" w:cs="Arial"/>
          <w:sz w:val="24"/>
          <w:szCs w:val="24"/>
        </w:rPr>
      </w:pPr>
      <w:r>
        <w:rPr>
          <w:rFonts w:ascii="Arial" w:hAnsi="Arial" w:cs="Arial"/>
          <w:sz w:val="24"/>
          <w:szCs w:val="24"/>
        </w:rPr>
        <w:t>Ensure incidents are dealt with in accordance with NHS Protect guidance and NHS England Regional Team requirements.</w:t>
      </w:r>
    </w:p>
    <w:p w14:paraId="55DF5BBC" w14:textId="3FA3FB26" w:rsidR="00BD5461" w:rsidRDefault="00BD5461" w:rsidP="00F16414">
      <w:pPr>
        <w:rPr>
          <w:rFonts w:ascii="Arial" w:hAnsi="Arial" w:cs="Arial"/>
          <w:b/>
          <w:bCs/>
          <w:sz w:val="24"/>
          <w:szCs w:val="24"/>
        </w:rPr>
      </w:pPr>
      <w:r>
        <w:rPr>
          <w:rFonts w:ascii="Arial" w:hAnsi="Arial" w:cs="Arial"/>
          <w:b/>
          <w:bCs/>
          <w:sz w:val="24"/>
          <w:szCs w:val="24"/>
        </w:rPr>
        <w:t>Scope</w:t>
      </w:r>
    </w:p>
    <w:p w14:paraId="1907B12E" w14:textId="2D095042" w:rsidR="00BD5461" w:rsidRDefault="00BD5461" w:rsidP="00F16414">
      <w:pPr>
        <w:rPr>
          <w:rFonts w:ascii="Arial" w:hAnsi="Arial" w:cs="Arial"/>
          <w:sz w:val="24"/>
          <w:szCs w:val="24"/>
        </w:rPr>
      </w:pPr>
      <w:r>
        <w:rPr>
          <w:rFonts w:ascii="Arial" w:hAnsi="Arial" w:cs="Arial"/>
          <w:sz w:val="24"/>
          <w:szCs w:val="24"/>
        </w:rPr>
        <w:t>This SOP encompasses all incidents of missing or stolen prescriptions blank, printed or written for controlled drugs and incidents of forged prescriptions reported to the practice.</w:t>
      </w:r>
    </w:p>
    <w:p w14:paraId="5958B4DD" w14:textId="1EE315CD" w:rsidR="00BD5461" w:rsidRDefault="00BD5461" w:rsidP="00F16414">
      <w:pPr>
        <w:rPr>
          <w:rFonts w:ascii="Arial" w:hAnsi="Arial" w:cs="Arial"/>
          <w:b/>
          <w:bCs/>
          <w:sz w:val="24"/>
          <w:szCs w:val="24"/>
        </w:rPr>
      </w:pPr>
      <w:r>
        <w:rPr>
          <w:rFonts w:ascii="Arial" w:hAnsi="Arial" w:cs="Arial"/>
          <w:b/>
          <w:bCs/>
          <w:sz w:val="24"/>
          <w:szCs w:val="24"/>
        </w:rPr>
        <w:t>Responsibilities</w:t>
      </w:r>
    </w:p>
    <w:p w14:paraId="08C82E85" w14:textId="0C355D76" w:rsidR="00BD5461" w:rsidRDefault="00BD5461" w:rsidP="00F16414">
      <w:pPr>
        <w:rPr>
          <w:rFonts w:ascii="Arial" w:hAnsi="Arial" w:cs="Arial"/>
          <w:sz w:val="24"/>
          <w:szCs w:val="24"/>
        </w:rPr>
      </w:pPr>
      <w:r>
        <w:rPr>
          <w:rFonts w:ascii="Arial" w:hAnsi="Arial" w:cs="Arial"/>
          <w:sz w:val="24"/>
          <w:szCs w:val="24"/>
        </w:rPr>
        <w:t>All clinicians and practice staff are responsible for the safe management and use of controlled drugs prescriptions.</w:t>
      </w:r>
    </w:p>
    <w:p w14:paraId="764F2F29" w14:textId="638E2D4B" w:rsidR="00BD5461" w:rsidRDefault="00BD5461" w:rsidP="00F16414">
      <w:pPr>
        <w:rPr>
          <w:rFonts w:ascii="Arial" w:hAnsi="Arial" w:cs="Arial"/>
          <w:sz w:val="24"/>
          <w:szCs w:val="24"/>
        </w:rPr>
      </w:pPr>
      <w:r>
        <w:rPr>
          <w:rFonts w:ascii="Arial" w:hAnsi="Arial" w:cs="Arial"/>
          <w:sz w:val="24"/>
          <w:szCs w:val="24"/>
        </w:rPr>
        <w:t>The CD GP lead and the practice designated person(s) must be informed of any incident involving lost/stolen/forged prescription</w:t>
      </w:r>
      <w:r w:rsidR="006B47BC">
        <w:rPr>
          <w:rFonts w:ascii="Arial" w:hAnsi="Arial" w:cs="Arial"/>
          <w:sz w:val="24"/>
          <w:szCs w:val="24"/>
        </w:rPr>
        <w:t>s</w:t>
      </w:r>
      <w:r>
        <w:rPr>
          <w:rFonts w:ascii="Arial" w:hAnsi="Arial" w:cs="Arial"/>
          <w:sz w:val="24"/>
          <w:szCs w:val="24"/>
        </w:rPr>
        <w:t xml:space="preserve"> and a report sent to the NHS England local team.</w:t>
      </w:r>
    </w:p>
    <w:p w14:paraId="7B664A1D" w14:textId="73885CDB" w:rsidR="00BD5461" w:rsidRDefault="00BD5461" w:rsidP="00F16414">
      <w:pPr>
        <w:rPr>
          <w:rFonts w:ascii="Arial" w:hAnsi="Arial" w:cs="Arial"/>
          <w:sz w:val="24"/>
          <w:szCs w:val="24"/>
        </w:rPr>
      </w:pPr>
      <w:r>
        <w:rPr>
          <w:rFonts w:ascii="Arial" w:hAnsi="Arial" w:cs="Arial"/>
          <w:sz w:val="24"/>
          <w:szCs w:val="24"/>
        </w:rPr>
        <w:t>A named deputy should take over the duties If the primary nominated person is not available for more than 24 hours.</w:t>
      </w:r>
    </w:p>
    <w:p w14:paraId="69E08627" w14:textId="62428073" w:rsidR="00BD5461" w:rsidRDefault="00BD5461" w:rsidP="00BD5461">
      <w:pPr>
        <w:rPr>
          <w:rFonts w:ascii="Arial" w:hAnsi="Arial" w:cs="Arial"/>
          <w:b/>
          <w:bCs/>
          <w:sz w:val="24"/>
          <w:szCs w:val="24"/>
        </w:rPr>
      </w:pPr>
      <w:r>
        <w:rPr>
          <w:rFonts w:ascii="Arial" w:hAnsi="Arial" w:cs="Arial"/>
          <w:b/>
          <w:bCs/>
          <w:sz w:val="24"/>
          <w:szCs w:val="24"/>
        </w:rPr>
        <w:t>Process and Records</w:t>
      </w:r>
    </w:p>
    <w:p w14:paraId="5E52E421" w14:textId="5D301FB1" w:rsidR="00D40897" w:rsidRDefault="00BD5461" w:rsidP="006D53C8">
      <w:pPr>
        <w:pStyle w:val="ListParagraph"/>
        <w:numPr>
          <w:ilvl w:val="0"/>
          <w:numId w:val="44"/>
        </w:numPr>
        <w:rPr>
          <w:rFonts w:ascii="Arial" w:hAnsi="Arial" w:cs="Arial"/>
          <w:sz w:val="24"/>
          <w:szCs w:val="24"/>
        </w:rPr>
      </w:pPr>
      <w:r>
        <w:rPr>
          <w:rFonts w:ascii="Arial" w:hAnsi="Arial" w:cs="Arial"/>
          <w:sz w:val="24"/>
          <w:szCs w:val="24"/>
        </w:rPr>
        <w:t>FP10, FP10MD</w:t>
      </w:r>
      <w:r w:rsidR="00112BD9">
        <w:rPr>
          <w:rFonts w:ascii="Arial" w:hAnsi="Arial" w:cs="Arial"/>
          <w:sz w:val="24"/>
          <w:szCs w:val="24"/>
        </w:rPr>
        <w:t>A</w:t>
      </w:r>
      <w:r>
        <w:rPr>
          <w:rFonts w:ascii="Arial" w:hAnsi="Arial" w:cs="Arial"/>
          <w:sz w:val="24"/>
          <w:szCs w:val="24"/>
        </w:rPr>
        <w:t xml:space="preserve">, FP10PCD (for private prescriptions) forms and electronic prescription tokens, FP10DT, are controlled stationery and must be kept secure to avoid diversion. Please refer to the </w:t>
      </w:r>
      <w:hyperlink r:id="rId98" w:history="1">
        <w:r w:rsidRPr="00BD5461">
          <w:rPr>
            <w:rStyle w:val="Hyperlink"/>
            <w:rFonts w:ascii="Arial" w:hAnsi="Arial" w:cs="Arial"/>
            <w:sz w:val="24"/>
            <w:szCs w:val="24"/>
          </w:rPr>
          <w:t>management and control of prescription forms</w:t>
        </w:r>
      </w:hyperlink>
      <w:r w:rsidR="00D40897">
        <w:rPr>
          <w:rFonts w:ascii="Arial" w:hAnsi="Arial" w:cs="Arial"/>
          <w:sz w:val="24"/>
          <w:szCs w:val="24"/>
        </w:rPr>
        <w:t xml:space="preserve"> for further guidance.</w:t>
      </w:r>
    </w:p>
    <w:p w14:paraId="6EDEAFB9" w14:textId="2FC008B6" w:rsidR="00D40897" w:rsidRDefault="00D40897" w:rsidP="006D53C8">
      <w:pPr>
        <w:pStyle w:val="ListParagraph"/>
        <w:numPr>
          <w:ilvl w:val="0"/>
          <w:numId w:val="44"/>
        </w:numPr>
        <w:rPr>
          <w:rFonts w:ascii="Arial" w:hAnsi="Arial" w:cs="Arial"/>
          <w:sz w:val="24"/>
          <w:szCs w:val="24"/>
        </w:rPr>
      </w:pPr>
      <w:r>
        <w:rPr>
          <w:rFonts w:ascii="Arial" w:hAnsi="Arial" w:cs="Arial"/>
          <w:sz w:val="24"/>
          <w:szCs w:val="24"/>
        </w:rPr>
        <w:t>Report lost and missing controlled drug prescriptions</w:t>
      </w:r>
      <w:r w:rsidR="006B47BC">
        <w:rPr>
          <w:rFonts w:ascii="Arial" w:hAnsi="Arial" w:cs="Arial"/>
          <w:sz w:val="24"/>
          <w:szCs w:val="24"/>
        </w:rPr>
        <w:t>,</w:t>
      </w:r>
      <w:r>
        <w:rPr>
          <w:rFonts w:ascii="Arial" w:hAnsi="Arial" w:cs="Arial"/>
          <w:sz w:val="24"/>
          <w:szCs w:val="24"/>
        </w:rPr>
        <w:t xml:space="preserve"> as well as any other incidents or concerns you have involving controlled drugs</w:t>
      </w:r>
      <w:r w:rsidR="006B47BC">
        <w:rPr>
          <w:rFonts w:ascii="Arial" w:hAnsi="Arial" w:cs="Arial"/>
          <w:sz w:val="24"/>
          <w:szCs w:val="24"/>
        </w:rPr>
        <w:t>,</w:t>
      </w:r>
      <w:r>
        <w:rPr>
          <w:rFonts w:ascii="Arial" w:hAnsi="Arial" w:cs="Arial"/>
          <w:sz w:val="24"/>
          <w:szCs w:val="24"/>
        </w:rPr>
        <w:t xml:space="preserve"> on the CD reporting website at </w:t>
      </w:r>
      <w:hyperlink r:id="rId99" w:history="1">
        <w:r w:rsidRPr="00C263E7">
          <w:rPr>
            <w:rStyle w:val="Hyperlink"/>
            <w:rFonts w:ascii="Arial" w:hAnsi="Arial" w:cs="Arial"/>
            <w:sz w:val="24"/>
            <w:szCs w:val="24"/>
          </w:rPr>
          <w:t>www.cdreporting.co.uk</w:t>
        </w:r>
      </w:hyperlink>
      <w:r>
        <w:rPr>
          <w:rFonts w:ascii="Arial" w:hAnsi="Arial" w:cs="Arial"/>
          <w:sz w:val="24"/>
          <w:szCs w:val="24"/>
        </w:rPr>
        <w:t>, ensuring that all sections are completed in full.</w:t>
      </w:r>
    </w:p>
    <w:p w14:paraId="032BEBF4" w14:textId="277DDC9F" w:rsidR="00D40897" w:rsidRDefault="00D40897" w:rsidP="006D53C8">
      <w:pPr>
        <w:pStyle w:val="ListParagraph"/>
        <w:numPr>
          <w:ilvl w:val="0"/>
          <w:numId w:val="44"/>
        </w:numPr>
        <w:rPr>
          <w:rFonts w:ascii="Arial" w:hAnsi="Arial" w:cs="Arial"/>
          <w:sz w:val="24"/>
          <w:szCs w:val="24"/>
        </w:rPr>
      </w:pPr>
      <w:r>
        <w:rPr>
          <w:rFonts w:ascii="Arial" w:hAnsi="Arial" w:cs="Arial"/>
          <w:sz w:val="24"/>
          <w:szCs w:val="24"/>
        </w:rPr>
        <w:t xml:space="preserve">The local NHS England controlled drugs team cascade alerts to GP’s relating to significant controlled drug incidents e.g., patients/healthcare staff fraudulently obtaining controlled drugs or prescriptions. </w:t>
      </w:r>
    </w:p>
    <w:p w14:paraId="4C7FDBB5" w14:textId="648E4BEC" w:rsidR="00D40897" w:rsidRDefault="00D40897" w:rsidP="006D53C8">
      <w:pPr>
        <w:pStyle w:val="ListParagraph"/>
        <w:numPr>
          <w:ilvl w:val="0"/>
          <w:numId w:val="44"/>
        </w:numPr>
        <w:rPr>
          <w:rFonts w:ascii="Arial" w:hAnsi="Arial" w:cs="Arial"/>
          <w:sz w:val="24"/>
          <w:szCs w:val="24"/>
        </w:rPr>
      </w:pPr>
      <w:r>
        <w:rPr>
          <w:rFonts w:ascii="Arial" w:hAnsi="Arial" w:cs="Arial"/>
          <w:sz w:val="24"/>
          <w:szCs w:val="24"/>
        </w:rPr>
        <w:t xml:space="preserve">You can contact the regional Controlled Drugs team by emailing </w:t>
      </w:r>
      <w:hyperlink r:id="rId100" w:history="1">
        <w:r w:rsidR="00CC1621" w:rsidRPr="008911E3">
          <w:rPr>
            <w:rStyle w:val="Hyperlink"/>
            <w:rFonts w:ascii="Arial" w:hAnsi="Arial" w:cs="Arial"/>
            <w:sz w:val="24"/>
            <w:szCs w:val="24"/>
          </w:rPr>
          <w:t>England.midlandscd@nhs.net</w:t>
        </w:r>
      </w:hyperlink>
      <w:r>
        <w:rPr>
          <w:rFonts w:ascii="Arial" w:hAnsi="Arial" w:cs="Arial"/>
          <w:sz w:val="24"/>
          <w:szCs w:val="24"/>
        </w:rPr>
        <w:t xml:space="preserve"> for advice.</w:t>
      </w:r>
    </w:p>
    <w:p w14:paraId="2C8D26B8" w14:textId="6B8724C8" w:rsidR="00D40897" w:rsidRDefault="00D40897" w:rsidP="006D53C8">
      <w:pPr>
        <w:pStyle w:val="ListParagraph"/>
        <w:numPr>
          <w:ilvl w:val="0"/>
          <w:numId w:val="44"/>
        </w:numPr>
        <w:rPr>
          <w:rFonts w:ascii="Arial" w:hAnsi="Arial" w:cs="Arial"/>
          <w:sz w:val="24"/>
          <w:szCs w:val="24"/>
        </w:rPr>
      </w:pPr>
      <w:r>
        <w:rPr>
          <w:rFonts w:ascii="Arial" w:hAnsi="Arial" w:cs="Arial"/>
          <w:sz w:val="24"/>
          <w:szCs w:val="24"/>
        </w:rPr>
        <w:lastRenderedPageBreak/>
        <w:t>Lost or stolen prescriptions of controlled drugs should also be reported to the police on 101 and a crime number obtained.</w:t>
      </w:r>
    </w:p>
    <w:p w14:paraId="41A23D80" w14:textId="2DDCF0E7" w:rsidR="00D40897" w:rsidRDefault="00D40897" w:rsidP="006D53C8">
      <w:pPr>
        <w:pStyle w:val="ListParagraph"/>
        <w:numPr>
          <w:ilvl w:val="0"/>
          <w:numId w:val="44"/>
        </w:numPr>
        <w:rPr>
          <w:rFonts w:ascii="Arial" w:hAnsi="Arial" w:cs="Arial"/>
          <w:sz w:val="24"/>
          <w:szCs w:val="24"/>
        </w:rPr>
      </w:pPr>
      <w:r>
        <w:rPr>
          <w:rFonts w:ascii="Arial" w:hAnsi="Arial" w:cs="Arial"/>
          <w:sz w:val="24"/>
          <w:szCs w:val="24"/>
        </w:rPr>
        <w:t>The los</w:t>
      </w:r>
      <w:r w:rsidR="006B47BC">
        <w:rPr>
          <w:rFonts w:ascii="Arial" w:hAnsi="Arial" w:cs="Arial"/>
          <w:sz w:val="24"/>
          <w:szCs w:val="24"/>
        </w:rPr>
        <w:t>s of medication</w:t>
      </w:r>
      <w:r>
        <w:rPr>
          <w:rFonts w:ascii="Arial" w:hAnsi="Arial" w:cs="Arial"/>
          <w:sz w:val="24"/>
          <w:szCs w:val="24"/>
        </w:rPr>
        <w:t xml:space="preserve"> should be recorded on the </w:t>
      </w:r>
      <w:r w:rsidR="0093451A">
        <w:rPr>
          <w:rFonts w:ascii="Arial" w:hAnsi="Arial" w:cs="Arial"/>
          <w:sz w:val="24"/>
          <w:szCs w:val="24"/>
        </w:rPr>
        <w:t>patient’s</w:t>
      </w:r>
      <w:r>
        <w:rPr>
          <w:rFonts w:ascii="Arial" w:hAnsi="Arial" w:cs="Arial"/>
          <w:sz w:val="24"/>
          <w:szCs w:val="24"/>
        </w:rPr>
        <w:t xml:space="preserve"> electronic record</w:t>
      </w:r>
      <w:r w:rsidR="006B47BC">
        <w:rPr>
          <w:rFonts w:ascii="Arial" w:hAnsi="Arial" w:cs="Arial"/>
          <w:sz w:val="24"/>
          <w:szCs w:val="24"/>
        </w:rPr>
        <w:t xml:space="preserve"> when there is a patient involved</w:t>
      </w:r>
      <w:r>
        <w:rPr>
          <w:rFonts w:ascii="Arial" w:hAnsi="Arial" w:cs="Arial"/>
          <w:sz w:val="24"/>
          <w:szCs w:val="24"/>
        </w:rPr>
        <w:t>.</w:t>
      </w:r>
    </w:p>
    <w:p w14:paraId="57DB54E1" w14:textId="1012A0F1" w:rsidR="00D40897" w:rsidRDefault="00D40897" w:rsidP="006D53C8">
      <w:pPr>
        <w:pStyle w:val="ListParagraph"/>
        <w:numPr>
          <w:ilvl w:val="0"/>
          <w:numId w:val="44"/>
        </w:numPr>
        <w:rPr>
          <w:rFonts w:ascii="Arial" w:hAnsi="Arial" w:cs="Arial"/>
          <w:sz w:val="24"/>
          <w:szCs w:val="24"/>
        </w:rPr>
      </w:pPr>
      <w:r>
        <w:rPr>
          <w:rFonts w:ascii="Arial" w:hAnsi="Arial" w:cs="Arial"/>
          <w:sz w:val="24"/>
          <w:szCs w:val="24"/>
        </w:rPr>
        <w:t>If a replacement prescription is needed, the practice should not delete the pre</w:t>
      </w:r>
      <w:r w:rsidR="006B47BC">
        <w:rPr>
          <w:rFonts w:ascii="Arial" w:hAnsi="Arial" w:cs="Arial"/>
          <w:sz w:val="24"/>
          <w:szCs w:val="24"/>
        </w:rPr>
        <w:t>v</w:t>
      </w:r>
      <w:r>
        <w:rPr>
          <w:rFonts w:ascii="Arial" w:hAnsi="Arial" w:cs="Arial"/>
          <w:sz w:val="24"/>
          <w:szCs w:val="24"/>
        </w:rPr>
        <w:t>ious issue but should reprint it and record the reason. This record will remain in the drug history.</w:t>
      </w:r>
    </w:p>
    <w:p w14:paraId="1ABDDAEF" w14:textId="131A853E" w:rsidR="00D40897" w:rsidRDefault="00D40897" w:rsidP="006D53C8">
      <w:pPr>
        <w:pStyle w:val="ListParagraph"/>
        <w:numPr>
          <w:ilvl w:val="0"/>
          <w:numId w:val="44"/>
        </w:numPr>
        <w:rPr>
          <w:rFonts w:ascii="Arial" w:hAnsi="Arial" w:cs="Arial"/>
          <w:sz w:val="24"/>
          <w:szCs w:val="24"/>
        </w:rPr>
      </w:pPr>
      <w:r>
        <w:rPr>
          <w:rFonts w:ascii="Arial" w:hAnsi="Arial" w:cs="Arial"/>
          <w:sz w:val="24"/>
          <w:szCs w:val="24"/>
        </w:rPr>
        <w:t>‘Duplicate’ should be printed automatically in capitals above the signature box. If unclear, write it on the script in indelible ink where it can be clearly seen.</w:t>
      </w:r>
    </w:p>
    <w:p w14:paraId="7B764CBF" w14:textId="79879606" w:rsidR="00D40897" w:rsidRDefault="00D40897" w:rsidP="006D53C8">
      <w:pPr>
        <w:pStyle w:val="ListParagraph"/>
        <w:numPr>
          <w:ilvl w:val="0"/>
          <w:numId w:val="44"/>
        </w:numPr>
        <w:rPr>
          <w:rFonts w:ascii="Arial" w:hAnsi="Arial" w:cs="Arial"/>
          <w:sz w:val="24"/>
          <w:szCs w:val="24"/>
        </w:rPr>
      </w:pPr>
      <w:r>
        <w:rPr>
          <w:rFonts w:ascii="Arial" w:hAnsi="Arial" w:cs="Arial"/>
          <w:sz w:val="24"/>
          <w:szCs w:val="24"/>
        </w:rPr>
        <w:t xml:space="preserve">If the original prescription is later found, ask for it to be returned to the practice; </w:t>
      </w:r>
      <w:r w:rsidR="0093451A">
        <w:rPr>
          <w:rFonts w:ascii="Arial" w:hAnsi="Arial" w:cs="Arial"/>
          <w:sz w:val="24"/>
          <w:szCs w:val="24"/>
        </w:rPr>
        <w:t>report to the police and the regional team; record in the patient</w:t>
      </w:r>
      <w:r w:rsidR="006B47BC">
        <w:rPr>
          <w:rFonts w:ascii="Arial" w:hAnsi="Arial" w:cs="Arial"/>
          <w:sz w:val="24"/>
          <w:szCs w:val="24"/>
        </w:rPr>
        <w:t>’</w:t>
      </w:r>
      <w:r w:rsidR="0093451A">
        <w:rPr>
          <w:rFonts w:ascii="Arial" w:hAnsi="Arial" w:cs="Arial"/>
          <w:sz w:val="24"/>
          <w:szCs w:val="24"/>
        </w:rPr>
        <w:t xml:space="preserve">s notes and destroy the prescription as per practice protocol. </w:t>
      </w:r>
    </w:p>
    <w:p w14:paraId="15F7AA63" w14:textId="0B643208" w:rsidR="0093451A" w:rsidRDefault="0093451A" w:rsidP="006D53C8">
      <w:pPr>
        <w:pStyle w:val="ListParagraph"/>
        <w:numPr>
          <w:ilvl w:val="0"/>
          <w:numId w:val="44"/>
        </w:numPr>
        <w:rPr>
          <w:rFonts w:ascii="Arial" w:hAnsi="Arial" w:cs="Arial"/>
          <w:sz w:val="24"/>
          <w:szCs w:val="24"/>
        </w:rPr>
      </w:pPr>
      <w:r>
        <w:rPr>
          <w:rFonts w:ascii="Arial" w:hAnsi="Arial" w:cs="Arial"/>
          <w:sz w:val="24"/>
          <w:szCs w:val="24"/>
        </w:rPr>
        <w:t>Practice to report the incident on their local reporting system e.g., Datix. For serious or ongoing concerns, the incident should be reported to the ICB CD lead as well.</w:t>
      </w:r>
    </w:p>
    <w:p w14:paraId="1DE01315" w14:textId="2A74B3DA" w:rsidR="0093451A" w:rsidRDefault="0093451A" w:rsidP="006D53C8">
      <w:pPr>
        <w:pStyle w:val="ListParagraph"/>
        <w:numPr>
          <w:ilvl w:val="0"/>
          <w:numId w:val="44"/>
        </w:numPr>
        <w:rPr>
          <w:rFonts w:ascii="Arial" w:hAnsi="Arial" w:cs="Arial"/>
          <w:sz w:val="24"/>
          <w:szCs w:val="24"/>
        </w:rPr>
      </w:pPr>
      <w:r>
        <w:rPr>
          <w:rFonts w:ascii="Arial" w:hAnsi="Arial" w:cs="Arial"/>
          <w:sz w:val="24"/>
          <w:szCs w:val="24"/>
        </w:rPr>
        <w:t>For incidents within the practice, the matter should be recorded as a security incident on the practice’s incident reporting system by the designated person and a significant event analysis should be undertaken.</w:t>
      </w:r>
    </w:p>
    <w:p w14:paraId="5A246D63" w14:textId="7CE3684D" w:rsidR="0093451A" w:rsidRDefault="0093451A" w:rsidP="006D53C8">
      <w:pPr>
        <w:pStyle w:val="ListParagraph"/>
        <w:numPr>
          <w:ilvl w:val="0"/>
          <w:numId w:val="44"/>
        </w:numPr>
        <w:rPr>
          <w:rFonts w:ascii="Arial" w:hAnsi="Arial" w:cs="Arial"/>
          <w:sz w:val="24"/>
          <w:szCs w:val="24"/>
        </w:rPr>
      </w:pPr>
      <w:r>
        <w:rPr>
          <w:rFonts w:ascii="Arial" w:hAnsi="Arial" w:cs="Arial"/>
          <w:sz w:val="24"/>
          <w:szCs w:val="24"/>
        </w:rPr>
        <w:t xml:space="preserve">Prescriptions should be signed in a different colour ink for a period of time up to two months following a missing prescription incident. </w:t>
      </w:r>
    </w:p>
    <w:p w14:paraId="3B2551E0" w14:textId="4C69909F" w:rsidR="0093451A" w:rsidRDefault="0093451A" w:rsidP="006D53C8">
      <w:pPr>
        <w:pStyle w:val="ListParagraph"/>
        <w:numPr>
          <w:ilvl w:val="0"/>
          <w:numId w:val="44"/>
        </w:numPr>
        <w:rPr>
          <w:rFonts w:ascii="Arial" w:hAnsi="Arial" w:cs="Arial"/>
          <w:sz w:val="24"/>
          <w:szCs w:val="24"/>
        </w:rPr>
      </w:pPr>
      <w:r>
        <w:rPr>
          <w:rFonts w:ascii="Arial" w:hAnsi="Arial" w:cs="Arial"/>
          <w:sz w:val="24"/>
          <w:szCs w:val="24"/>
        </w:rPr>
        <w:t>Review practice protocol for security and audit trail for blank and completed prescriptions. Aide memoire, guidance and templates available from NHS Protect and the CQC.</w:t>
      </w:r>
    </w:p>
    <w:p w14:paraId="08DDF98F" w14:textId="7C838D65" w:rsidR="0093451A" w:rsidRDefault="0093451A" w:rsidP="0093451A">
      <w:pPr>
        <w:rPr>
          <w:rFonts w:ascii="Arial" w:hAnsi="Arial" w:cs="Arial"/>
          <w:b/>
          <w:bCs/>
          <w:sz w:val="24"/>
          <w:szCs w:val="24"/>
        </w:rPr>
      </w:pPr>
      <w:r>
        <w:rPr>
          <w:rFonts w:ascii="Arial" w:hAnsi="Arial" w:cs="Arial"/>
          <w:b/>
          <w:bCs/>
          <w:sz w:val="24"/>
          <w:szCs w:val="24"/>
        </w:rPr>
        <w:t>References</w:t>
      </w:r>
    </w:p>
    <w:p w14:paraId="5DD45872" w14:textId="5BA2E9D5" w:rsidR="00CE7172" w:rsidRDefault="00CE7172" w:rsidP="006D53C8">
      <w:pPr>
        <w:pStyle w:val="ListParagraph"/>
        <w:numPr>
          <w:ilvl w:val="0"/>
          <w:numId w:val="45"/>
        </w:numPr>
        <w:rPr>
          <w:rFonts w:ascii="Arial" w:hAnsi="Arial" w:cs="Arial"/>
          <w:sz w:val="24"/>
          <w:szCs w:val="24"/>
        </w:rPr>
      </w:pPr>
      <w:r>
        <w:rPr>
          <w:rFonts w:ascii="Arial" w:hAnsi="Arial" w:cs="Arial"/>
          <w:sz w:val="24"/>
          <w:szCs w:val="24"/>
        </w:rPr>
        <w:t xml:space="preserve">NHS Counter Fraud Authority: Management and Control of Prescription Forms </w:t>
      </w:r>
      <w:hyperlink r:id="rId101" w:history="1">
        <w:r w:rsidRPr="00C263E7">
          <w:rPr>
            <w:rStyle w:val="Hyperlink"/>
            <w:rFonts w:ascii="Arial" w:hAnsi="Arial" w:cs="Arial"/>
            <w:sz w:val="24"/>
            <w:szCs w:val="24"/>
          </w:rPr>
          <w:t>https://cfa.nhs.uk/resources/downloads/guidance/Management_and_control_of_prescription_forms_v1.0_March_2018.pdf</w:t>
        </w:r>
      </w:hyperlink>
    </w:p>
    <w:p w14:paraId="50B86D49" w14:textId="2A94A13C" w:rsidR="00CE7172" w:rsidRDefault="00CE7172" w:rsidP="006D53C8">
      <w:pPr>
        <w:pStyle w:val="ListParagraph"/>
        <w:numPr>
          <w:ilvl w:val="0"/>
          <w:numId w:val="45"/>
        </w:numPr>
        <w:rPr>
          <w:rFonts w:ascii="Arial" w:hAnsi="Arial" w:cs="Arial"/>
          <w:sz w:val="24"/>
          <w:szCs w:val="24"/>
        </w:rPr>
      </w:pPr>
      <w:r>
        <w:rPr>
          <w:rFonts w:ascii="Arial" w:hAnsi="Arial" w:cs="Arial"/>
          <w:sz w:val="24"/>
          <w:szCs w:val="24"/>
        </w:rPr>
        <w:t xml:space="preserve">Management and control of prescription forms ‘Aide Memoire’ for prescribers </w:t>
      </w:r>
      <w:hyperlink r:id="rId102" w:history="1">
        <w:r w:rsidRPr="00C263E7">
          <w:rPr>
            <w:rStyle w:val="Hyperlink"/>
            <w:rFonts w:ascii="Arial" w:hAnsi="Arial" w:cs="Arial"/>
            <w:sz w:val="24"/>
            <w:szCs w:val="24"/>
          </w:rPr>
          <w:t>https://cfa.nhs.uk/resources/downloads/guidance/Aide-memoire_for_prescribers.pdf</w:t>
        </w:r>
      </w:hyperlink>
    </w:p>
    <w:p w14:paraId="22730BFD" w14:textId="1286CF0B" w:rsidR="00CE7172" w:rsidRDefault="00CE7172" w:rsidP="006D53C8">
      <w:pPr>
        <w:pStyle w:val="ListParagraph"/>
        <w:numPr>
          <w:ilvl w:val="0"/>
          <w:numId w:val="45"/>
        </w:numPr>
        <w:rPr>
          <w:rFonts w:ascii="Arial" w:hAnsi="Arial" w:cs="Arial"/>
          <w:sz w:val="24"/>
          <w:szCs w:val="24"/>
        </w:rPr>
      </w:pPr>
      <w:r>
        <w:rPr>
          <w:rFonts w:ascii="Arial" w:hAnsi="Arial" w:cs="Arial"/>
          <w:sz w:val="24"/>
          <w:szCs w:val="24"/>
        </w:rPr>
        <w:t xml:space="preserve">CQC Security of blank prescription forms </w:t>
      </w:r>
      <w:hyperlink r:id="rId103" w:history="1">
        <w:r w:rsidRPr="00C263E7">
          <w:rPr>
            <w:rStyle w:val="Hyperlink"/>
            <w:rFonts w:ascii="Arial" w:hAnsi="Arial" w:cs="Arial"/>
            <w:sz w:val="24"/>
            <w:szCs w:val="24"/>
          </w:rPr>
          <w:t>https://www.cqc.org.uk/guidance-providers/gps/gp-mythbuster-23-security-blank-prescription-forms</w:t>
        </w:r>
      </w:hyperlink>
    </w:p>
    <w:p w14:paraId="3D5B0A21" w14:textId="49B373D8" w:rsidR="00CE7172" w:rsidRDefault="00CE7172" w:rsidP="006D53C8">
      <w:pPr>
        <w:pStyle w:val="ListParagraph"/>
        <w:numPr>
          <w:ilvl w:val="0"/>
          <w:numId w:val="45"/>
        </w:numPr>
        <w:rPr>
          <w:rFonts w:ascii="Arial" w:hAnsi="Arial" w:cs="Arial"/>
          <w:sz w:val="24"/>
          <w:szCs w:val="24"/>
        </w:rPr>
      </w:pPr>
      <w:r>
        <w:rPr>
          <w:rFonts w:ascii="Arial" w:hAnsi="Arial" w:cs="Arial"/>
          <w:sz w:val="24"/>
          <w:szCs w:val="24"/>
        </w:rPr>
        <w:t xml:space="preserve">CD reporting online </w:t>
      </w:r>
      <w:hyperlink r:id="rId104" w:history="1">
        <w:r w:rsidRPr="00C263E7">
          <w:rPr>
            <w:rStyle w:val="Hyperlink"/>
            <w:rFonts w:ascii="Arial" w:hAnsi="Arial" w:cs="Arial"/>
            <w:sz w:val="24"/>
            <w:szCs w:val="24"/>
          </w:rPr>
          <w:t>www.cdreporting.co.uk</w:t>
        </w:r>
      </w:hyperlink>
    </w:p>
    <w:p w14:paraId="7A3FFEA6" w14:textId="1D80BEED" w:rsidR="00CE7172" w:rsidRDefault="00CE7172" w:rsidP="006D53C8">
      <w:pPr>
        <w:pStyle w:val="ListParagraph"/>
        <w:numPr>
          <w:ilvl w:val="0"/>
          <w:numId w:val="45"/>
        </w:numPr>
        <w:rPr>
          <w:rFonts w:ascii="Arial" w:hAnsi="Arial" w:cs="Arial"/>
          <w:sz w:val="24"/>
          <w:szCs w:val="24"/>
        </w:rPr>
      </w:pPr>
      <w:r>
        <w:rPr>
          <w:rFonts w:ascii="Arial" w:hAnsi="Arial" w:cs="Arial"/>
          <w:sz w:val="24"/>
          <w:szCs w:val="24"/>
        </w:rPr>
        <w:t xml:space="preserve">PSNC controlled drug prescription form and validity </w:t>
      </w:r>
      <w:hyperlink r:id="rId105" w:history="1">
        <w:r w:rsidRPr="00C263E7">
          <w:rPr>
            <w:rStyle w:val="Hyperlink"/>
            <w:rFonts w:ascii="Arial" w:hAnsi="Arial" w:cs="Arial"/>
            <w:sz w:val="24"/>
            <w:szCs w:val="24"/>
          </w:rPr>
          <w:t>https://psnc.org.uk/dispensing-and-supply/dispensing-process/dispensing-controlled-drugs/controlled-drug-prescription-forms-and-validity/</w:t>
        </w:r>
      </w:hyperlink>
    </w:p>
    <w:p w14:paraId="0D36713A" w14:textId="4E92F8A9" w:rsidR="00F7663A" w:rsidRPr="00112BD9" w:rsidRDefault="00CE7172" w:rsidP="00335724">
      <w:pPr>
        <w:pStyle w:val="ListParagraph"/>
        <w:numPr>
          <w:ilvl w:val="0"/>
          <w:numId w:val="45"/>
        </w:numPr>
        <w:rPr>
          <w:rFonts w:ascii="Arial" w:hAnsi="Arial" w:cs="Arial"/>
          <w:sz w:val="24"/>
          <w:szCs w:val="24"/>
        </w:rPr>
      </w:pPr>
      <w:r w:rsidRPr="00112BD9">
        <w:rPr>
          <w:rFonts w:ascii="Arial" w:hAnsi="Arial" w:cs="Arial"/>
          <w:sz w:val="24"/>
          <w:szCs w:val="24"/>
        </w:rPr>
        <w:t xml:space="preserve">NHS Security of prescription forms guidance </w:t>
      </w:r>
      <w:hyperlink r:id="rId106" w:history="1">
        <w:r w:rsidR="00112BD9" w:rsidRPr="00534A69">
          <w:rPr>
            <w:rStyle w:val="Hyperlink"/>
            <w:rFonts w:ascii="Arial" w:hAnsi="Arial" w:cs="Arial"/>
            <w:sz w:val="24"/>
            <w:szCs w:val="24"/>
          </w:rPr>
          <w:t>https://cfa.nhs.uk/resources/downloads/guidance/fraud-awareness/Security_of_Prescription_forms_Updated_August_2015.pdf</w:t>
        </w:r>
      </w:hyperlink>
      <w:r w:rsidR="00112BD9">
        <w:rPr>
          <w:rFonts w:ascii="Arial" w:hAnsi="Arial" w:cs="Arial"/>
          <w:sz w:val="24"/>
          <w:szCs w:val="24"/>
        </w:rPr>
        <w:t xml:space="preserve"> </w:t>
      </w:r>
    </w:p>
    <w:p w14:paraId="6192A2DB" w14:textId="5E00A956" w:rsidR="00454E33" w:rsidRDefault="00CE7172" w:rsidP="00B935D3">
      <w:pPr>
        <w:rPr>
          <w:rFonts w:ascii="Arial" w:hAnsi="Arial" w:cs="Arial"/>
          <w:sz w:val="24"/>
          <w:szCs w:val="24"/>
        </w:rPr>
      </w:pPr>
      <w:r w:rsidRPr="00CE7172">
        <w:rPr>
          <w:rFonts w:ascii="Arial" w:hAnsi="Arial" w:cs="Arial"/>
          <w:noProof/>
          <w:sz w:val="24"/>
          <w:szCs w:val="24"/>
        </w:rPr>
        <w:lastRenderedPageBreak/>
        <mc:AlternateContent>
          <mc:Choice Requires="wps">
            <w:drawing>
              <wp:anchor distT="45720" distB="45720" distL="114300" distR="114300" simplePos="0" relativeHeight="251677696" behindDoc="0" locked="0" layoutInCell="1" allowOverlap="1" wp14:anchorId="502476AE" wp14:editId="5DFF881C">
                <wp:simplePos x="0" y="0"/>
                <wp:positionH relativeFrom="margin">
                  <wp:align>right</wp:align>
                </wp:positionH>
                <wp:positionV relativeFrom="paragraph">
                  <wp:posOffset>140970</wp:posOffset>
                </wp:positionV>
                <wp:extent cx="5715000" cy="1404620"/>
                <wp:effectExtent l="0" t="0" r="19050" b="2095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92D050"/>
                        </a:solidFill>
                        <a:ln w="9525">
                          <a:solidFill>
                            <a:srgbClr val="000000"/>
                          </a:solidFill>
                          <a:miter lim="800000"/>
                          <a:headEnd/>
                          <a:tailEnd/>
                        </a:ln>
                      </wps:spPr>
                      <wps:txbx>
                        <w:txbxContent>
                          <w:p w14:paraId="69C6CD8B" w14:textId="7E4E883F" w:rsidR="00CE7172" w:rsidRPr="00CE7172" w:rsidRDefault="00CE7172">
                            <w:pPr>
                              <w:rPr>
                                <w:b/>
                                <w:bCs/>
                                <w:sz w:val="28"/>
                                <w:szCs w:val="28"/>
                              </w:rPr>
                            </w:pPr>
                            <w:r w:rsidRPr="00CE7172">
                              <w:rPr>
                                <w:b/>
                                <w:bCs/>
                                <w:sz w:val="28"/>
                                <w:szCs w:val="28"/>
                              </w:rPr>
                              <w:t xml:space="preserve">Template Staff Compliance form for Standard Operating Procedures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
            <w:pict>
              <v:shape w14:anchorId="502476AE" id="_x0000_s1035" type="#_x0000_t202" style="position:absolute;margin-left:398.8pt;margin-top:11.1pt;width:450pt;height:110.6pt;z-index:251677696;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" fillcolor="#92d050">
                <v:textbox style="mso-fit-shape-to-text:t">
                  <w:txbxContent>
                    <w:p w14:paraId="69C6CD8B" w14:textId="7E4E883F" w:rsidR="00CE7172" w:rsidRPr="00CE7172" w:rsidRDefault="00CE7172">
                      <w:pPr>
                        <w:rPr>
                          <w:b/>
                          <w:bCs/>
                          <w:sz w:val="28"/>
                          <w:szCs w:val="28"/>
                        </w:rPr>
                      </w:pPr>
                      <w:r w:rsidRPr="00CE7172">
                        <w:rPr>
                          <w:b/>
                          <w:bCs/>
                          <w:sz w:val="28"/>
                          <w:szCs w:val="28"/>
                        </w:rPr>
                        <w:t xml:space="preserve">Template Staff Compliance form for Standard Operating Procedures </w:t>
                      </w:r>
                    </w:p>
                  </w:txbxContent>
                </v:textbox>
                <w10:wrap type="square" anchorx="margin"/>
              </v:shape>
            </w:pict>
          </mc:Fallback>
        </mc:AlternateContent>
      </w:r>
    </w:p>
    <w:p w14:paraId="5B767080" w14:textId="59F4F232" w:rsidR="00CE7172" w:rsidRPr="007615D8" w:rsidRDefault="00CE7172" w:rsidP="00B935D3">
      <w:pPr>
        <w:rPr>
          <w:rFonts w:ascii="Arial" w:hAnsi="Arial" w:cs="Arial"/>
          <w:b/>
          <w:bCs/>
          <w:sz w:val="24"/>
          <w:szCs w:val="24"/>
          <w:u w:val="single"/>
        </w:rPr>
      </w:pPr>
      <w:r w:rsidRPr="007615D8">
        <w:rPr>
          <w:rFonts w:ascii="Arial" w:hAnsi="Arial" w:cs="Arial"/>
          <w:b/>
          <w:bCs/>
          <w:sz w:val="24"/>
          <w:szCs w:val="24"/>
          <w:u w:val="single"/>
        </w:rPr>
        <w:t>TEMPLATE</w:t>
      </w:r>
    </w:p>
    <w:p w14:paraId="4FDC324B" w14:textId="762C0876" w:rsidR="00CE7172" w:rsidRDefault="00CE7172" w:rsidP="00B935D3">
      <w:pPr>
        <w:rPr>
          <w:rFonts w:ascii="Arial" w:hAnsi="Arial" w:cs="Arial"/>
          <w:sz w:val="24"/>
          <w:szCs w:val="24"/>
        </w:rPr>
      </w:pPr>
      <w:r>
        <w:rPr>
          <w:rFonts w:ascii="Arial" w:hAnsi="Arial" w:cs="Arial"/>
          <w:sz w:val="24"/>
          <w:szCs w:val="24"/>
        </w:rPr>
        <w:t>Staff Compliance Form</w:t>
      </w:r>
    </w:p>
    <w:p w14:paraId="28771882" w14:textId="4B1D5A0C" w:rsidR="00CE7172" w:rsidRPr="00B935D3" w:rsidRDefault="00CE7172" w:rsidP="00B935D3">
      <w:pPr>
        <w:rPr>
          <w:rFonts w:ascii="Arial" w:hAnsi="Arial" w:cs="Arial"/>
          <w:sz w:val="24"/>
          <w:szCs w:val="24"/>
        </w:rPr>
      </w:pPr>
      <w:r>
        <w:rPr>
          <w:rFonts w:ascii="Arial" w:hAnsi="Arial" w:cs="Arial"/>
          <w:sz w:val="24"/>
          <w:szCs w:val="24"/>
        </w:rPr>
        <w:t>Name of Standard Operating Procedure</w:t>
      </w:r>
      <w:r w:rsidR="007615D8">
        <w:rPr>
          <w:rFonts w:ascii="Arial" w:hAnsi="Arial" w:cs="Arial"/>
          <w:sz w:val="24"/>
          <w:szCs w:val="24"/>
        </w:rPr>
        <w:t xml:space="preserve"> - ……………………………………………..</w:t>
      </w:r>
      <w:r>
        <w:rPr>
          <w:rFonts w:ascii="Arial" w:hAnsi="Arial" w:cs="Arial"/>
          <w:sz w:val="24"/>
          <w:szCs w:val="24"/>
        </w:rPr>
        <w:t xml:space="preserve"> </w:t>
      </w:r>
    </w:p>
    <w:p w14:paraId="49023EF6" w14:textId="3D37B663" w:rsidR="00B935D3" w:rsidRDefault="007615D8" w:rsidP="00B935D3">
      <w:pPr>
        <w:rPr>
          <w:rFonts w:ascii="Arial" w:hAnsi="Arial" w:cs="Arial"/>
          <w:sz w:val="24"/>
          <w:szCs w:val="24"/>
        </w:rPr>
      </w:pPr>
      <w:r>
        <w:rPr>
          <w:rFonts w:ascii="Arial" w:hAnsi="Arial" w:cs="Arial"/>
          <w:sz w:val="24"/>
          <w:szCs w:val="24"/>
        </w:rPr>
        <w:t>Date of Review - ………………………………………….</w:t>
      </w:r>
    </w:p>
    <w:p w14:paraId="667FFA18" w14:textId="10E744FC" w:rsidR="007615D8" w:rsidRDefault="007615D8" w:rsidP="00B935D3">
      <w:pPr>
        <w:rPr>
          <w:rFonts w:ascii="Arial" w:hAnsi="Arial" w:cs="Arial"/>
          <w:sz w:val="24"/>
          <w:szCs w:val="24"/>
        </w:rPr>
      </w:pPr>
      <w:r>
        <w:rPr>
          <w:rFonts w:ascii="Arial" w:hAnsi="Arial" w:cs="Arial"/>
          <w:sz w:val="24"/>
          <w:szCs w:val="24"/>
        </w:rPr>
        <w:t>By signing this form, I confirm that I have read and understood the above standard operating procedure and agree to following all of the process and procedure as directed.</w:t>
      </w:r>
    </w:p>
    <w:tbl>
      <w:tblPr>
        <w:tblStyle w:val="TableGrid"/>
        <w:tblW w:w="0" w:type="auto"/>
        <w:tblLook w:val="04A0" w:firstRow="1" w:lastRow="0" w:firstColumn="1" w:lastColumn="0" w:noHBand="0" w:noVBand="1"/>
      </w:tblPr>
      <w:tblGrid>
        <w:gridCol w:w="2254"/>
        <w:gridCol w:w="2254"/>
        <w:gridCol w:w="2254"/>
        <w:gridCol w:w="2254"/>
      </w:tblGrid>
      <w:tr w:rsidR="007615D8" w14:paraId="6B0978F2" w14:textId="77777777" w:rsidTr="007615D8">
        <w:tc>
          <w:tcPr>
            <w:tcW w:w="2254" w:type="dxa"/>
          </w:tcPr>
          <w:p w14:paraId="1756B405" w14:textId="5F00CDB7" w:rsidR="007615D8" w:rsidRPr="007615D8" w:rsidRDefault="007615D8" w:rsidP="007615D8">
            <w:pPr>
              <w:jc w:val="center"/>
              <w:rPr>
                <w:rFonts w:ascii="Arial" w:hAnsi="Arial" w:cs="Arial"/>
                <w:b/>
                <w:bCs/>
                <w:sz w:val="24"/>
                <w:szCs w:val="24"/>
              </w:rPr>
            </w:pPr>
            <w:r>
              <w:rPr>
                <w:rFonts w:ascii="Arial" w:hAnsi="Arial" w:cs="Arial"/>
                <w:b/>
                <w:bCs/>
                <w:sz w:val="24"/>
                <w:szCs w:val="24"/>
              </w:rPr>
              <w:t>Name</w:t>
            </w:r>
          </w:p>
        </w:tc>
        <w:tc>
          <w:tcPr>
            <w:tcW w:w="2254" w:type="dxa"/>
          </w:tcPr>
          <w:p w14:paraId="7444D7AA" w14:textId="31975198" w:rsidR="007615D8" w:rsidRPr="007615D8" w:rsidRDefault="007615D8" w:rsidP="007615D8">
            <w:pPr>
              <w:jc w:val="center"/>
              <w:rPr>
                <w:rFonts w:ascii="Arial" w:hAnsi="Arial" w:cs="Arial"/>
                <w:b/>
                <w:bCs/>
                <w:sz w:val="24"/>
                <w:szCs w:val="24"/>
              </w:rPr>
            </w:pPr>
            <w:r>
              <w:rPr>
                <w:rFonts w:ascii="Arial" w:hAnsi="Arial" w:cs="Arial"/>
                <w:b/>
                <w:bCs/>
                <w:sz w:val="24"/>
                <w:szCs w:val="24"/>
              </w:rPr>
              <w:t>Role</w:t>
            </w:r>
          </w:p>
        </w:tc>
        <w:tc>
          <w:tcPr>
            <w:tcW w:w="2254" w:type="dxa"/>
          </w:tcPr>
          <w:p w14:paraId="10128946" w14:textId="09FFBAEC" w:rsidR="007615D8" w:rsidRPr="007615D8" w:rsidRDefault="007615D8" w:rsidP="007615D8">
            <w:pPr>
              <w:jc w:val="center"/>
              <w:rPr>
                <w:rFonts w:ascii="Arial" w:hAnsi="Arial" w:cs="Arial"/>
                <w:b/>
                <w:bCs/>
                <w:sz w:val="24"/>
                <w:szCs w:val="24"/>
              </w:rPr>
            </w:pPr>
            <w:r>
              <w:rPr>
                <w:rFonts w:ascii="Arial" w:hAnsi="Arial" w:cs="Arial"/>
                <w:b/>
                <w:bCs/>
                <w:sz w:val="24"/>
                <w:szCs w:val="24"/>
              </w:rPr>
              <w:t>Signature</w:t>
            </w:r>
          </w:p>
        </w:tc>
        <w:tc>
          <w:tcPr>
            <w:tcW w:w="2254" w:type="dxa"/>
          </w:tcPr>
          <w:p w14:paraId="3229074A" w14:textId="229C4DF1" w:rsidR="007615D8" w:rsidRPr="007615D8" w:rsidRDefault="007615D8" w:rsidP="007615D8">
            <w:pPr>
              <w:jc w:val="center"/>
              <w:rPr>
                <w:rFonts w:ascii="Arial" w:hAnsi="Arial" w:cs="Arial"/>
                <w:b/>
                <w:bCs/>
                <w:sz w:val="24"/>
                <w:szCs w:val="24"/>
              </w:rPr>
            </w:pPr>
            <w:r>
              <w:rPr>
                <w:rFonts w:ascii="Arial" w:hAnsi="Arial" w:cs="Arial"/>
                <w:b/>
                <w:bCs/>
                <w:sz w:val="24"/>
                <w:szCs w:val="24"/>
              </w:rPr>
              <w:t>Date</w:t>
            </w:r>
          </w:p>
        </w:tc>
      </w:tr>
      <w:tr w:rsidR="007615D8" w14:paraId="0941FFF2" w14:textId="77777777" w:rsidTr="007615D8">
        <w:tc>
          <w:tcPr>
            <w:tcW w:w="2254" w:type="dxa"/>
          </w:tcPr>
          <w:p w14:paraId="445D86CB" w14:textId="77777777" w:rsidR="007615D8" w:rsidRDefault="007615D8" w:rsidP="00B935D3">
            <w:pPr>
              <w:rPr>
                <w:rFonts w:ascii="Arial" w:hAnsi="Arial" w:cs="Arial"/>
                <w:sz w:val="24"/>
                <w:szCs w:val="24"/>
              </w:rPr>
            </w:pPr>
          </w:p>
          <w:p w14:paraId="6571DEA9" w14:textId="6166EB4B" w:rsidR="007615D8" w:rsidRDefault="007615D8" w:rsidP="00B935D3">
            <w:pPr>
              <w:rPr>
                <w:rFonts w:ascii="Arial" w:hAnsi="Arial" w:cs="Arial"/>
                <w:sz w:val="24"/>
                <w:szCs w:val="24"/>
              </w:rPr>
            </w:pPr>
          </w:p>
        </w:tc>
        <w:tc>
          <w:tcPr>
            <w:tcW w:w="2254" w:type="dxa"/>
          </w:tcPr>
          <w:p w14:paraId="5C77F83F" w14:textId="77777777" w:rsidR="007615D8" w:rsidRDefault="007615D8" w:rsidP="00B935D3">
            <w:pPr>
              <w:rPr>
                <w:rFonts w:ascii="Arial" w:hAnsi="Arial" w:cs="Arial"/>
                <w:sz w:val="24"/>
                <w:szCs w:val="24"/>
              </w:rPr>
            </w:pPr>
          </w:p>
        </w:tc>
        <w:tc>
          <w:tcPr>
            <w:tcW w:w="2254" w:type="dxa"/>
          </w:tcPr>
          <w:p w14:paraId="017B7696" w14:textId="77777777" w:rsidR="007615D8" w:rsidRDefault="007615D8" w:rsidP="00B935D3">
            <w:pPr>
              <w:rPr>
                <w:rFonts w:ascii="Arial" w:hAnsi="Arial" w:cs="Arial"/>
                <w:sz w:val="24"/>
                <w:szCs w:val="24"/>
              </w:rPr>
            </w:pPr>
          </w:p>
        </w:tc>
        <w:tc>
          <w:tcPr>
            <w:tcW w:w="2254" w:type="dxa"/>
          </w:tcPr>
          <w:p w14:paraId="788108F8" w14:textId="77777777" w:rsidR="007615D8" w:rsidRDefault="007615D8" w:rsidP="00B935D3">
            <w:pPr>
              <w:rPr>
                <w:rFonts w:ascii="Arial" w:hAnsi="Arial" w:cs="Arial"/>
                <w:sz w:val="24"/>
                <w:szCs w:val="24"/>
              </w:rPr>
            </w:pPr>
          </w:p>
        </w:tc>
      </w:tr>
      <w:tr w:rsidR="007615D8" w14:paraId="63851C0E" w14:textId="77777777" w:rsidTr="007615D8">
        <w:tc>
          <w:tcPr>
            <w:tcW w:w="2254" w:type="dxa"/>
          </w:tcPr>
          <w:p w14:paraId="1B24BFC5" w14:textId="77777777" w:rsidR="007615D8" w:rsidRDefault="007615D8" w:rsidP="00B935D3">
            <w:pPr>
              <w:rPr>
                <w:rFonts w:ascii="Arial" w:hAnsi="Arial" w:cs="Arial"/>
                <w:sz w:val="24"/>
                <w:szCs w:val="24"/>
              </w:rPr>
            </w:pPr>
          </w:p>
          <w:p w14:paraId="44048A81" w14:textId="5308FED3" w:rsidR="007615D8" w:rsidRDefault="007615D8" w:rsidP="00B935D3">
            <w:pPr>
              <w:rPr>
                <w:rFonts w:ascii="Arial" w:hAnsi="Arial" w:cs="Arial"/>
                <w:sz w:val="24"/>
                <w:szCs w:val="24"/>
              </w:rPr>
            </w:pPr>
          </w:p>
        </w:tc>
        <w:tc>
          <w:tcPr>
            <w:tcW w:w="2254" w:type="dxa"/>
          </w:tcPr>
          <w:p w14:paraId="7D425B6A" w14:textId="77777777" w:rsidR="007615D8" w:rsidRDefault="007615D8" w:rsidP="00B935D3">
            <w:pPr>
              <w:rPr>
                <w:rFonts w:ascii="Arial" w:hAnsi="Arial" w:cs="Arial"/>
                <w:sz w:val="24"/>
                <w:szCs w:val="24"/>
              </w:rPr>
            </w:pPr>
          </w:p>
        </w:tc>
        <w:tc>
          <w:tcPr>
            <w:tcW w:w="2254" w:type="dxa"/>
          </w:tcPr>
          <w:p w14:paraId="75B9E891" w14:textId="77777777" w:rsidR="007615D8" w:rsidRDefault="007615D8" w:rsidP="00B935D3">
            <w:pPr>
              <w:rPr>
                <w:rFonts w:ascii="Arial" w:hAnsi="Arial" w:cs="Arial"/>
                <w:sz w:val="24"/>
                <w:szCs w:val="24"/>
              </w:rPr>
            </w:pPr>
          </w:p>
        </w:tc>
        <w:tc>
          <w:tcPr>
            <w:tcW w:w="2254" w:type="dxa"/>
          </w:tcPr>
          <w:p w14:paraId="781BF4A3" w14:textId="77777777" w:rsidR="007615D8" w:rsidRDefault="007615D8" w:rsidP="00B935D3">
            <w:pPr>
              <w:rPr>
                <w:rFonts w:ascii="Arial" w:hAnsi="Arial" w:cs="Arial"/>
                <w:sz w:val="24"/>
                <w:szCs w:val="24"/>
              </w:rPr>
            </w:pPr>
          </w:p>
        </w:tc>
      </w:tr>
      <w:tr w:rsidR="007615D8" w14:paraId="696E7D04" w14:textId="77777777" w:rsidTr="007615D8">
        <w:tc>
          <w:tcPr>
            <w:tcW w:w="2254" w:type="dxa"/>
          </w:tcPr>
          <w:p w14:paraId="2F002BF2" w14:textId="77777777" w:rsidR="007615D8" w:rsidRDefault="007615D8" w:rsidP="00B935D3">
            <w:pPr>
              <w:rPr>
                <w:rFonts w:ascii="Arial" w:hAnsi="Arial" w:cs="Arial"/>
                <w:sz w:val="24"/>
                <w:szCs w:val="24"/>
              </w:rPr>
            </w:pPr>
          </w:p>
          <w:p w14:paraId="04923542" w14:textId="6BDD973F" w:rsidR="007615D8" w:rsidRDefault="007615D8" w:rsidP="00B935D3">
            <w:pPr>
              <w:rPr>
                <w:rFonts w:ascii="Arial" w:hAnsi="Arial" w:cs="Arial"/>
                <w:sz w:val="24"/>
                <w:szCs w:val="24"/>
              </w:rPr>
            </w:pPr>
          </w:p>
        </w:tc>
        <w:tc>
          <w:tcPr>
            <w:tcW w:w="2254" w:type="dxa"/>
          </w:tcPr>
          <w:p w14:paraId="7811D53A" w14:textId="77777777" w:rsidR="007615D8" w:rsidRDefault="007615D8" w:rsidP="00B935D3">
            <w:pPr>
              <w:rPr>
                <w:rFonts w:ascii="Arial" w:hAnsi="Arial" w:cs="Arial"/>
                <w:sz w:val="24"/>
                <w:szCs w:val="24"/>
              </w:rPr>
            </w:pPr>
          </w:p>
        </w:tc>
        <w:tc>
          <w:tcPr>
            <w:tcW w:w="2254" w:type="dxa"/>
          </w:tcPr>
          <w:p w14:paraId="5F2E115F" w14:textId="77777777" w:rsidR="007615D8" w:rsidRDefault="007615D8" w:rsidP="00B935D3">
            <w:pPr>
              <w:rPr>
                <w:rFonts w:ascii="Arial" w:hAnsi="Arial" w:cs="Arial"/>
                <w:sz w:val="24"/>
                <w:szCs w:val="24"/>
              </w:rPr>
            </w:pPr>
          </w:p>
        </w:tc>
        <w:tc>
          <w:tcPr>
            <w:tcW w:w="2254" w:type="dxa"/>
          </w:tcPr>
          <w:p w14:paraId="055D5ABB" w14:textId="77777777" w:rsidR="007615D8" w:rsidRDefault="007615D8" w:rsidP="00B935D3">
            <w:pPr>
              <w:rPr>
                <w:rFonts w:ascii="Arial" w:hAnsi="Arial" w:cs="Arial"/>
                <w:sz w:val="24"/>
                <w:szCs w:val="24"/>
              </w:rPr>
            </w:pPr>
          </w:p>
        </w:tc>
      </w:tr>
      <w:tr w:rsidR="007615D8" w14:paraId="2FB3EC3A" w14:textId="77777777" w:rsidTr="007615D8">
        <w:tc>
          <w:tcPr>
            <w:tcW w:w="2254" w:type="dxa"/>
          </w:tcPr>
          <w:p w14:paraId="616C9294" w14:textId="77777777" w:rsidR="007615D8" w:rsidRDefault="007615D8" w:rsidP="00B935D3">
            <w:pPr>
              <w:rPr>
                <w:rFonts w:ascii="Arial" w:hAnsi="Arial" w:cs="Arial"/>
                <w:sz w:val="24"/>
                <w:szCs w:val="24"/>
              </w:rPr>
            </w:pPr>
          </w:p>
          <w:p w14:paraId="4EBEEE6D" w14:textId="34A2B7A9" w:rsidR="007615D8" w:rsidRDefault="007615D8" w:rsidP="00B935D3">
            <w:pPr>
              <w:rPr>
                <w:rFonts w:ascii="Arial" w:hAnsi="Arial" w:cs="Arial"/>
                <w:sz w:val="24"/>
                <w:szCs w:val="24"/>
              </w:rPr>
            </w:pPr>
          </w:p>
        </w:tc>
        <w:tc>
          <w:tcPr>
            <w:tcW w:w="2254" w:type="dxa"/>
          </w:tcPr>
          <w:p w14:paraId="0DCD9BA0" w14:textId="77777777" w:rsidR="007615D8" w:rsidRDefault="007615D8" w:rsidP="00B935D3">
            <w:pPr>
              <w:rPr>
                <w:rFonts w:ascii="Arial" w:hAnsi="Arial" w:cs="Arial"/>
                <w:sz w:val="24"/>
                <w:szCs w:val="24"/>
              </w:rPr>
            </w:pPr>
          </w:p>
        </w:tc>
        <w:tc>
          <w:tcPr>
            <w:tcW w:w="2254" w:type="dxa"/>
          </w:tcPr>
          <w:p w14:paraId="23D7FC4E" w14:textId="77777777" w:rsidR="007615D8" w:rsidRDefault="007615D8" w:rsidP="00B935D3">
            <w:pPr>
              <w:rPr>
                <w:rFonts w:ascii="Arial" w:hAnsi="Arial" w:cs="Arial"/>
                <w:sz w:val="24"/>
                <w:szCs w:val="24"/>
              </w:rPr>
            </w:pPr>
          </w:p>
        </w:tc>
        <w:tc>
          <w:tcPr>
            <w:tcW w:w="2254" w:type="dxa"/>
          </w:tcPr>
          <w:p w14:paraId="2FF6F223" w14:textId="77777777" w:rsidR="007615D8" w:rsidRDefault="007615D8" w:rsidP="00B935D3">
            <w:pPr>
              <w:rPr>
                <w:rFonts w:ascii="Arial" w:hAnsi="Arial" w:cs="Arial"/>
                <w:sz w:val="24"/>
                <w:szCs w:val="24"/>
              </w:rPr>
            </w:pPr>
          </w:p>
        </w:tc>
      </w:tr>
      <w:tr w:rsidR="007615D8" w14:paraId="3C5CC5FC" w14:textId="77777777" w:rsidTr="007615D8">
        <w:tc>
          <w:tcPr>
            <w:tcW w:w="2254" w:type="dxa"/>
          </w:tcPr>
          <w:p w14:paraId="3F9F6595" w14:textId="77777777" w:rsidR="007615D8" w:rsidRDefault="007615D8" w:rsidP="00B935D3">
            <w:pPr>
              <w:rPr>
                <w:rFonts w:ascii="Arial" w:hAnsi="Arial" w:cs="Arial"/>
                <w:sz w:val="24"/>
                <w:szCs w:val="24"/>
              </w:rPr>
            </w:pPr>
          </w:p>
          <w:p w14:paraId="247A39CD" w14:textId="1D401CD9" w:rsidR="007615D8" w:rsidRDefault="007615D8" w:rsidP="00B935D3">
            <w:pPr>
              <w:rPr>
                <w:rFonts w:ascii="Arial" w:hAnsi="Arial" w:cs="Arial"/>
                <w:sz w:val="24"/>
                <w:szCs w:val="24"/>
              </w:rPr>
            </w:pPr>
          </w:p>
        </w:tc>
        <w:tc>
          <w:tcPr>
            <w:tcW w:w="2254" w:type="dxa"/>
          </w:tcPr>
          <w:p w14:paraId="000820F4" w14:textId="77777777" w:rsidR="007615D8" w:rsidRDefault="007615D8" w:rsidP="00B935D3">
            <w:pPr>
              <w:rPr>
                <w:rFonts w:ascii="Arial" w:hAnsi="Arial" w:cs="Arial"/>
                <w:sz w:val="24"/>
                <w:szCs w:val="24"/>
              </w:rPr>
            </w:pPr>
          </w:p>
        </w:tc>
        <w:tc>
          <w:tcPr>
            <w:tcW w:w="2254" w:type="dxa"/>
          </w:tcPr>
          <w:p w14:paraId="52E4DBF3" w14:textId="77777777" w:rsidR="007615D8" w:rsidRDefault="007615D8" w:rsidP="00B935D3">
            <w:pPr>
              <w:rPr>
                <w:rFonts w:ascii="Arial" w:hAnsi="Arial" w:cs="Arial"/>
                <w:sz w:val="24"/>
                <w:szCs w:val="24"/>
              </w:rPr>
            </w:pPr>
          </w:p>
        </w:tc>
        <w:tc>
          <w:tcPr>
            <w:tcW w:w="2254" w:type="dxa"/>
          </w:tcPr>
          <w:p w14:paraId="30D6D2AB" w14:textId="77777777" w:rsidR="007615D8" w:rsidRDefault="007615D8" w:rsidP="00B935D3">
            <w:pPr>
              <w:rPr>
                <w:rFonts w:ascii="Arial" w:hAnsi="Arial" w:cs="Arial"/>
                <w:sz w:val="24"/>
                <w:szCs w:val="24"/>
              </w:rPr>
            </w:pPr>
          </w:p>
        </w:tc>
      </w:tr>
      <w:tr w:rsidR="007615D8" w14:paraId="29231639" w14:textId="77777777" w:rsidTr="007615D8">
        <w:tc>
          <w:tcPr>
            <w:tcW w:w="2254" w:type="dxa"/>
          </w:tcPr>
          <w:p w14:paraId="2BA6AA0B" w14:textId="77777777" w:rsidR="007615D8" w:rsidRDefault="007615D8" w:rsidP="00B935D3">
            <w:pPr>
              <w:rPr>
                <w:rFonts w:ascii="Arial" w:hAnsi="Arial" w:cs="Arial"/>
                <w:sz w:val="24"/>
                <w:szCs w:val="24"/>
              </w:rPr>
            </w:pPr>
          </w:p>
          <w:p w14:paraId="4E24228C" w14:textId="6108DA2C" w:rsidR="007615D8" w:rsidRDefault="007615D8" w:rsidP="00B935D3">
            <w:pPr>
              <w:rPr>
                <w:rFonts w:ascii="Arial" w:hAnsi="Arial" w:cs="Arial"/>
                <w:sz w:val="24"/>
                <w:szCs w:val="24"/>
              </w:rPr>
            </w:pPr>
          </w:p>
        </w:tc>
        <w:tc>
          <w:tcPr>
            <w:tcW w:w="2254" w:type="dxa"/>
          </w:tcPr>
          <w:p w14:paraId="5B4E3212" w14:textId="77777777" w:rsidR="007615D8" w:rsidRDefault="007615D8" w:rsidP="00B935D3">
            <w:pPr>
              <w:rPr>
                <w:rFonts w:ascii="Arial" w:hAnsi="Arial" w:cs="Arial"/>
                <w:sz w:val="24"/>
                <w:szCs w:val="24"/>
              </w:rPr>
            </w:pPr>
          </w:p>
        </w:tc>
        <w:tc>
          <w:tcPr>
            <w:tcW w:w="2254" w:type="dxa"/>
          </w:tcPr>
          <w:p w14:paraId="61E3B4E1" w14:textId="77777777" w:rsidR="007615D8" w:rsidRDefault="007615D8" w:rsidP="00B935D3">
            <w:pPr>
              <w:rPr>
                <w:rFonts w:ascii="Arial" w:hAnsi="Arial" w:cs="Arial"/>
                <w:sz w:val="24"/>
                <w:szCs w:val="24"/>
              </w:rPr>
            </w:pPr>
          </w:p>
        </w:tc>
        <w:tc>
          <w:tcPr>
            <w:tcW w:w="2254" w:type="dxa"/>
          </w:tcPr>
          <w:p w14:paraId="779EFB7E" w14:textId="77777777" w:rsidR="007615D8" w:rsidRDefault="007615D8" w:rsidP="00B935D3">
            <w:pPr>
              <w:rPr>
                <w:rFonts w:ascii="Arial" w:hAnsi="Arial" w:cs="Arial"/>
                <w:sz w:val="24"/>
                <w:szCs w:val="24"/>
              </w:rPr>
            </w:pPr>
          </w:p>
        </w:tc>
      </w:tr>
      <w:tr w:rsidR="007615D8" w14:paraId="09CD6746" w14:textId="77777777" w:rsidTr="007615D8">
        <w:tc>
          <w:tcPr>
            <w:tcW w:w="2254" w:type="dxa"/>
          </w:tcPr>
          <w:p w14:paraId="3CDF4978" w14:textId="77777777" w:rsidR="007615D8" w:rsidRDefault="007615D8" w:rsidP="00B935D3">
            <w:pPr>
              <w:rPr>
                <w:rFonts w:ascii="Arial" w:hAnsi="Arial" w:cs="Arial"/>
                <w:sz w:val="24"/>
                <w:szCs w:val="24"/>
              </w:rPr>
            </w:pPr>
          </w:p>
          <w:p w14:paraId="42184F84" w14:textId="33D63C97" w:rsidR="007615D8" w:rsidRDefault="007615D8" w:rsidP="00B935D3">
            <w:pPr>
              <w:rPr>
                <w:rFonts w:ascii="Arial" w:hAnsi="Arial" w:cs="Arial"/>
                <w:sz w:val="24"/>
                <w:szCs w:val="24"/>
              </w:rPr>
            </w:pPr>
          </w:p>
        </w:tc>
        <w:tc>
          <w:tcPr>
            <w:tcW w:w="2254" w:type="dxa"/>
          </w:tcPr>
          <w:p w14:paraId="39AF4761" w14:textId="77777777" w:rsidR="007615D8" w:rsidRDefault="007615D8" w:rsidP="00B935D3">
            <w:pPr>
              <w:rPr>
                <w:rFonts w:ascii="Arial" w:hAnsi="Arial" w:cs="Arial"/>
                <w:sz w:val="24"/>
                <w:szCs w:val="24"/>
              </w:rPr>
            </w:pPr>
          </w:p>
        </w:tc>
        <w:tc>
          <w:tcPr>
            <w:tcW w:w="2254" w:type="dxa"/>
          </w:tcPr>
          <w:p w14:paraId="14523892" w14:textId="77777777" w:rsidR="007615D8" w:rsidRDefault="007615D8" w:rsidP="00B935D3">
            <w:pPr>
              <w:rPr>
                <w:rFonts w:ascii="Arial" w:hAnsi="Arial" w:cs="Arial"/>
                <w:sz w:val="24"/>
                <w:szCs w:val="24"/>
              </w:rPr>
            </w:pPr>
          </w:p>
        </w:tc>
        <w:tc>
          <w:tcPr>
            <w:tcW w:w="2254" w:type="dxa"/>
          </w:tcPr>
          <w:p w14:paraId="3150F4D5" w14:textId="77777777" w:rsidR="007615D8" w:rsidRDefault="007615D8" w:rsidP="00B935D3">
            <w:pPr>
              <w:rPr>
                <w:rFonts w:ascii="Arial" w:hAnsi="Arial" w:cs="Arial"/>
                <w:sz w:val="24"/>
                <w:szCs w:val="24"/>
              </w:rPr>
            </w:pPr>
          </w:p>
        </w:tc>
      </w:tr>
      <w:tr w:rsidR="007615D8" w14:paraId="5C546775" w14:textId="77777777" w:rsidTr="007615D8">
        <w:tc>
          <w:tcPr>
            <w:tcW w:w="2254" w:type="dxa"/>
          </w:tcPr>
          <w:p w14:paraId="200ACE9E" w14:textId="77777777" w:rsidR="007615D8" w:rsidRDefault="007615D8" w:rsidP="00B935D3">
            <w:pPr>
              <w:rPr>
                <w:rFonts w:ascii="Arial" w:hAnsi="Arial" w:cs="Arial"/>
                <w:sz w:val="24"/>
                <w:szCs w:val="24"/>
              </w:rPr>
            </w:pPr>
          </w:p>
          <w:p w14:paraId="65BECB54" w14:textId="2D11D450" w:rsidR="007615D8" w:rsidRDefault="007615D8" w:rsidP="00B935D3">
            <w:pPr>
              <w:rPr>
                <w:rFonts w:ascii="Arial" w:hAnsi="Arial" w:cs="Arial"/>
                <w:sz w:val="24"/>
                <w:szCs w:val="24"/>
              </w:rPr>
            </w:pPr>
          </w:p>
        </w:tc>
        <w:tc>
          <w:tcPr>
            <w:tcW w:w="2254" w:type="dxa"/>
          </w:tcPr>
          <w:p w14:paraId="638B556B" w14:textId="77777777" w:rsidR="007615D8" w:rsidRDefault="007615D8" w:rsidP="00B935D3">
            <w:pPr>
              <w:rPr>
                <w:rFonts w:ascii="Arial" w:hAnsi="Arial" w:cs="Arial"/>
                <w:sz w:val="24"/>
                <w:szCs w:val="24"/>
              </w:rPr>
            </w:pPr>
          </w:p>
        </w:tc>
        <w:tc>
          <w:tcPr>
            <w:tcW w:w="2254" w:type="dxa"/>
          </w:tcPr>
          <w:p w14:paraId="7358C608" w14:textId="77777777" w:rsidR="007615D8" w:rsidRDefault="007615D8" w:rsidP="00B935D3">
            <w:pPr>
              <w:rPr>
                <w:rFonts w:ascii="Arial" w:hAnsi="Arial" w:cs="Arial"/>
                <w:sz w:val="24"/>
                <w:szCs w:val="24"/>
              </w:rPr>
            </w:pPr>
          </w:p>
        </w:tc>
        <w:tc>
          <w:tcPr>
            <w:tcW w:w="2254" w:type="dxa"/>
          </w:tcPr>
          <w:p w14:paraId="2FB20AC8" w14:textId="77777777" w:rsidR="007615D8" w:rsidRDefault="007615D8" w:rsidP="00B935D3">
            <w:pPr>
              <w:rPr>
                <w:rFonts w:ascii="Arial" w:hAnsi="Arial" w:cs="Arial"/>
                <w:sz w:val="24"/>
                <w:szCs w:val="24"/>
              </w:rPr>
            </w:pPr>
          </w:p>
        </w:tc>
      </w:tr>
      <w:tr w:rsidR="007615D8" w14:paraId="50C26180" w14:textId="77777777" w:rsidTr="007615D8">
        <w:tc>
          <w:tcPr>
            <w:tcW w:w="2254" w:type="dxa"/>
          </w:tcPr>
          <w:p w14:paraId="024A13B6" w14:textId="77777777" w:rsidR="007615D8" w:rsidRDefault="007615D8" w:rsidP="00B935D3">
            <w:pPr>
              <w:rPr>
                <w:rFonts w:ascii="Arial" w:hAnsi="Arial" w:cs="Arial"/>
                <w:sz w:val="24"/>
                <w:szCs w:val="24"/>
              </w:rPr>
            </w:pPr>
          </w:p>
          <w:p w14:paraId="0EA96435" w14:textId="4C235393" w:rsidR="007615D8" w:rsidRDefault="007615D8" w:rsidP="00B935D3">
            <w:pPr>
              <w:rPr>
                <w:rFonts w:ascii="Arial" w:hAnsi="Arial" w:cs="Arial"/>
                <w:sz w:val="24"/>
                <w:szCs w:val="24"/>
              </w:rPr>
            </w:pPr>
          </w:p>
        </w:tc>
        <w:tc>
          <w:tcPr>
            <w:tcW w:w="2254" w:type="dxa"/>
          </w:tcPr>
          <w:p w14:paraId="1375FF7A" w14:textId="77777777" w:rsidR="007615D8" w:rsidRDefault="007615D8" w:rsidP="00B935D3">
            <w:pPr>
              <w:rPr>
                <w:rFonts w:ascii="Arial" w:hAnsi="Arial" w:cs="Arial"/>
                <w:sz w:val="24"/>
                <w:szCs w:val="24"/>
              </w:rPr>
            </w:pPr>
          </w:p>
        </w:tc>
        <w:tc>
          <w:tcPr>
            <w:tcW w:w="2254" w:type="dxa"/>
          </w:tcPr>
          <w:p w14:paraId="30D6A3F8" w14:textId="77777777" w:rsidR="007615D8" w:rsidRDefault="007615D8" w:rsidP="00B935D3">
            <w:pPr>
              <w:rPr>
                <w:rFonts w:ascii="Arial" w:hAnsi="Arial" w:cs="Arial"/>
                <w:sz w:val="24"/>
                <w:szCs w:val="24"/>
              </w:rPr>
            </w:pPr>
          </w:p>
        </w:tc>
        <w:tc>
          <w:tcPr>
            <w:tcW w:w="2254" w:type="dxa"/>
          </w:tcPr>
          <w:p w14:paraId="355D20DC" w14:textId="77777777" w:rsidR="007615D8" w:rsidRDefault="007615D8" w:rsidP="00B935D3">
            <w:pPr>
              <w:rPr>
                <w:rFonts w:ascii="Arial" w:hAnsi="Arial" w:cs="Arial"/>
                <w:sz w:val="24"/>
                <w:szCs w:val="24"/>
              </w:rPr>
            </w:pPr>
          </w:p>
        </w:tc>
      </w:tr>
      <w:tr w:rsidR="007615D8" w14:paraId="1BA78F43" w14:textId="77777777" w:rsidTr="007615D8">
        <w:tc>
          <w:tcPr>
            <w:tcW w:w="2254" w:type="dxa"/>
          </w:tcPr>
          <w:p w14:paraId="71931195" w14:textId="77777777" w:rsidR="007615D8" w:rsidRDefault="007615D8" w:rsidP="00B935D3">
            <w:pPr>
              <w:rPr>
                <w:rFonts w:ascii="Arial" w:hAnsi="Arial" w:cs="Arial"/>
                <w:sz w:val="24"/>
                <w:szCs w:val="24"/>
              </w:rPr>
            </w:pPr>
          </w:p>
          <w:p w14:paraId="23EC816A" w14:textId="062FC487" w:rsidR="007615D8" w:rsidRDefault="007615D8" w:rsidP="00B935D3">
            <w:pPr>
              <w:rPr>
                <w:rFonts w:ascii="Arial" w:hAnsi="Arial" w:cs="Arial"/>
                <w:sz w:val="24"/>
                <w:szCs w:val="24"/>
              </w:rPr>
            </w:pPr>
          </w:p>
        </w:tc>
        <w:tc>
          <w:tcPr>
            <w:tcW w:w="2254" w:type="dxa"/>
          </w:tcPr>
          <w:p w14:paraId="432D8C62" w14:textId="77777777" w:rsidR="007615D8" w:rsidRDefault="007615D8" w:rsidP="00B935D3">
            <w:pPr>
              <w:rPr>
                <w:rFonts w:ascii="Arial" w:hAnsi="Arial" w:cs="Arial"/>
                <w:sz w:val="24"/>
                <w:szCs w:val="24"/>
              </w:rPr>
            </w:pPr>
          </w:p>
        </w:tc>
        <w:tc>
          <w:tcPr>
            <w:tcW w:w="2254" w:type="dxa"/>
          </w:tcPr>
          <w:p w14:paraId="456F7361" w14:textId="77777777" w:rsidR="007615D8" w:rsidRDefault="007615D8" w:rsidP="00B935D3">
            <w:pPr>
              <w:rPr>
                <w:rFonts w:ascii="Arial" w:hAnsi="Arial" w:cs="Arial"/>
                <w:sz w:val="24"/>
                <w:szCs w:val="24"/>
              </w:rPr>
            </w:pPr>
          </w:p>
        </w:tc>
        <w:tc>
          <w:tcPr>
            <w:tcW w:w="2254" w:type="dxa"/>
          </w:tcPr>
          <w:p w14:paraId="5FAA19AB" w14:textId="77777777" w:rsidR="007615D8" w:rsidRDefault="007615D8" w:rsidP="00B935D3">
            <w:pPr>
              <w:rPr>
                <w:rFonts w:ascii="Arial" w:hAnsi="Arial" w:cs="Arial"/>
                <w:sz w:val="24"/>
                <w:szCs w:val="24"/>
              </w:rPr>
            </w:pPr>
          </w:p>
        </w:tc>
      </w:tr>
      <w:tr w:rsidR="007615D8" w14:paraId="53E1A42C" w14:textId="77777777" w:rsidTr="007615D8">
        <w:tc>
          <w:tcPr>
            <w:tcW w:w="2254" w:type="dxa"/>
          </w:tcPr>
          <w:p w14:paraId="260615DF" w14:textId="77777777" w:rsidR="007615D8" w:rsidRDefault="007615D8" w:rsidP="00B935D3">
            <w:pPr>
              <w:rPr>
                <w:rFonts w:ascii="Arial" w:hAnsi="Arial" w:cs="Arial"/>
                <w:sz w:val="24"/>
                <w:szCs w:val="24"/>
              </w:rPr>
            </w:pPr>
          </w:p>
          <w:p w14:paraId="610B8547" w14:textId="12641F01" w:rsidR="007615D8" w:rsidRDefault="007615D8" w:rsidP="00B935D3">
            <w:pPr>
              <w:rPr>
                <w:rFonts w:ascii="Arial" w:hAnsi="Arial" w:cs="Arial"/>
                <w:sz w:val="24"/>
                <w:szCs w:val="24"/>
              </w:rPr>
            </w:pPr>
          </w:p>
        </w:tc>
        <w:tc>
          <w:tcPr>
            <w:tcW w:w="2254" w:type="dxa"/>
          </w:tcPr>
          <w:p w14:paraId="1204D454" w14:textId="77777777" w:rsidR="007615D8" w:rsidRDefault="007615D8" w:rsidP="00B935D3">
            <w:pPr>
              <w:rPr>
                <w:rFonts w:ascii="Arial" w:hAnsi="Arial" w:cs="Arial"/>
                <w:sz w:val="24"/>
                <w:szCs w:val="24"/>
              </w:rPr>
            </w:pPr>
          </w:p>
        </w:tc>
        <w:tc>
          <w:tcPr>
            <w:tcW w:w="2254" w:type="dxa"/>
          </w:tcPr>
          <w:p w14:paraId="5E5264B1" w14:textId="77777777" w:rsidR="007615D8" w:rsidRDefault="007615D8" w:rsidP="00B935D3">
            <w:pPr>
              <w:rPr>
                <w:rFonts w:ascii="Arial" w:hAnsi="Arial" w:cs="Arial"/>
                <w:sz w:val="24"/>
                <w:szCs w:val="24"/>
              </w:rPr>
            </w:pPr>
          </w:p>
        </w:tc>
        <w:tc>
          <w:tcPr>
            <w:tcW w:w="2254" w:type="dxa"/>
          </w:tcPr>
          <w:p w14:paraId="19EDD3C3" w14:textId="77777777" w:rsidR="007615D8" w:rsidRDefault="007615D8" w:rsidP="00B935D3">
            <w:pPr>
              <w:rPr>
                <w:rFonts w:ascii="Arial" w:hAnsi="Arial" w:cs="Arial"/>
                <w:sz w:val="24"/>
                <w:szCs w:val="24"/>
              </w:rPr>
            </w:pPr>
          </w:p>
        </w:tc>
      </w:tr>
      <w:tr w:rsidR="007615D8" w14:paraId="7DC3024D" w14:textId="77777777" w:rsidTr="007615D8">
        <w:tc>
          <w:tcPr>
            <w:tcW w:w="2254" w:type="dxa"/>
          </w:tcPr>
          <w:p w14:paraId="49054711" w14:textId="77777777" w:rsidR="007615D8" w:rsidRDefault="007615D8" w:rsidP="00B935D3">
            <w:pPr>
              <w:rPr>
                <w:rFonts w:ascii="Arial" w:hAnsi="Arial" w:cs="Arial"/>
                <w:sz w:val="24"/>
                <w:szCs w:val="24"/>
              </w:rPr>
            </w:pPr>
          </w:p>
          <w:p w14:paraId="722E3DBF" w14:textId="3D3C2FDF" w:rsidR="007615D8" w:rsidRDefault="007615D8" w:rsidP="00B935D3">
            <w:pPr>
              <w:rPr>
                <w:rFonts w:ascii="Arial" w:hAnsi="Arial" w:cs="Arial"/>
                <w:sz w:val="24"/>
                <w:szCs w:val="24"/>
              </w:rPr>
            </w:pPr>
          </w:p>
        </w:tc>
        <w:tc>
          <w:tcPr>
            <w:tcW w:w="2254" w:type="dxa"/>
          </w:tcPr>
          <w:p w14:paraId="7303C657" w14:textId="77777777" w:rsidR="007615D8" w:rsidRDefault="007615D8" w:rsidP="00B935D3">
            <w:pPr>
              <w:rPr>
                <w:rFonts w:ascii="Arial" w:hAnsi="Arial" w:cs="Arial"/>
                <w:sz w:val="24"/>
                <w:szCs w:val="24"/>
              </w:rPr>
            </w:pPr>
          </w:p>
        </w:tc>
        <w:tc>
          <w:tcPr>
            <w:tcW w:w="2254" w:type="dxa"/>
          </w:tcPr>
          <w:p w14:paraId="72DCDE7B" w14:textId="77777777" w:rsidR="007615D8" w:rsidRDefault="007615D8" w:rsidP="00B935D3">
            <w:pPr>
              <w:rPr>
                <w:rFonts w:ascii="Arial" w:hAnsi="Arial" w:cs="Arial"/>
                <w:sz w:val="24"/>
                <w:szCs w:val="24"/>
              </w:rPr>
            </w:pPr>
          </w:p>
        </w:tc>
        <w:tc>
          <w:tcPr>
            <w:tcW w:w="2254" w:type="dxa"/>
          </w:tcPr>
          <w:p w14:paraId="1E4FFDA9" w14:textId="77777777" w:rsidR="007615D8" w:rsidRDefault="007615D8" w:rsidP="00B935D3">
            <w:pPr>
              <w:rPr>
                <w:rFonts w:ascii="Arial" w:hAnsi="Arial" w:cs="Arial"/>
                <w:sz w:val="24"/>
                <w:szCs w:val="24"/>
              </w:rPr>
            </w:pPr>
          </w:p>
        </w:tc>
      </w:tr>
      <w:tr w:rsidR="007615D8" w14:paraId="5C076009" w14:textId="77777777" w:rsidTr="007615D8">
        <w:tc>
          <w:tcPr>
            <w:tcW w:w="2254" w:type="dxa"/>
          </w:tcPr>
          <w:p w14:paraId="5DC9729A" w14:textId="77777777" w:rsidR="007615D8" w:rsidRDefault="007615D8" w:rsidP="00B935D3">
            <w:pPr>
              <w:rPr>
                <w:rFonts w:ascii="Arial" w:hAnsi="Arial" w:cs="Arial"/>
                <w:sz w:val="24"/>
                <w:szCs w:val="24"/>
              </w:rPr>
            </w:pPr>
          </w:p>
          <w:p w14:paraId="1A83D6C9" w14:textId="21FC0E9D" w:rsidR="007615D8" w:rsidRDefault="007615D8" w:rsidP="00B935D3">
            <w:pPr>
              <w:rPr>
                <w:rFonts w:ascii="Arial" w:hAnsi="Arial" w:cs="Arial"/>
                <w:sz w:val="24"/>
                <w:szCs w:val="24"/>
              </w:rPr>
            </w:pPr>
          </w:p>
        </w:tc>
        <w:tc>
          <w:tcPr>
            <w:tcW w:w="2254" w:type="dxa"/>
          </w:tcPr>
          <w:p w14:paraId="4ED39A16" w14:textId="77777777" w:rsidR="007615D8" w:rsidRDefault="007615D8" w:rsidP="00B935D3">
            <w:pPr>
              <w:rPr>
                <w:rFonts w:ascii="Arial" w:hAnsi="Arial" w:cs="Arial"/>
                <w:sz w:val="24"/>
                <w:szCs w:val="24"/>
              </w:rPr>
            </w:pPr>
          </w:p>
        </w:tc>
        <w:tc>
          <w:tcPr>
            <w:tcW w:w="2254" w:type="dxa"/>
          </w:tcPr>
          <w:p w14:paraId="26CB1942" w14:textId="77777777" w:rsidR="007615D8" w:rsidRDefault="007615D8" w:rsidP="00B935D3">
            <w:pPr>
              <w:rPr>
                <w:rFonts w:ascii="Arial" w:hAnsi="Arial" w:cs="Arial"/>
                <w:sz w:val="24"/>
                <w:szCs w:val="24"/>
              </w:rPr>
            </w:pPr>
          </w:p>
        </w:tc>
        <w:tc>
          <w:tcPr>
            <w:tcW w:w="2254" w:type="dxa"/>
          </w:tcPr>
          <w:p w14:paraId="5894B598" w14:textId="77777777" w:rsidR="007615D8" w:rsidRDefault="007615D8" w:rsidP="00B935D3">
            <w:pPr>
              <w:rPr>
                <w:rFonts w:ascii="Arial" w:hAnsi="Arial" w:cs="Arial"/>
                <w:sz w:val="24"/>
                <w:szCs w:val="24"/>
              </w:rPr>
            </w:pPr>
          </w:p>
        </w:tc>
      </w:tr>
    </w:tbl>
    <w:p w14:paraId="134E27CE" w14:textId="77777777" w:rsidR="007615D8" w:rsidRDefault="007615D8" w:rsidP="00B935D3">
      <w:pPr>
        <w:rPr>
          <w:rFonts w:ascii="Arial" w:hAnsi="Arial" w:cs="Arial"/>
          <w:sz w:val="24"/>
          <w:szCs w:val="24"/>
        </w:rPr>
      </w:pPr>
    </w:p>
    <w:p w14:paraId="662DD74C" w14:textId="77777777" w:rsidR="007615D8" w:rsidRPr="00B935D3" w:rsidRDefault="007615D8" w:rsidP="00B935D3">
      <w:pPr>
        <w:rPr>
          <w:rFonts w:ascii="Arial" w:hAnsi="Arial" w:cs="Arial"/>
          <w:sz w:val="24"/>
          <w:szCs w:val="24"/>
        </w:rPr>
      </w:pPr>
    </w:p>
    <w:p w14:paraId="0D346674" w14:textId="583CA4B4" w:rsidR="005310D0" w:rsidRPr="00112BD9" w:rsidRDefault="005310D0" w:rsidP="00112BD9">
      <w:pPr>
        <w:rPr>
          <w:rFonts w:ascii="Arial" w:hAnsi="Arial" w:cs="Arial"/>
          <w:b/>
          <w:bCs/>
          <w:color w:val="0070C0"/>
          <w:sz w:val="28"/>
          <w:szCs w:val="28"/>
          <w:u w:val="single"/>
        </w:rPr>
      </w:pPr>
    </w:p>
    <w:sectPr w:rsidR="005310D0" w:rsidRPr="00112BD9">
      <w:headerReference w:type="default" r:id="rId107"/>
      <w:footerReference w:type="default" r:id="rId10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14421" w14:textId="77777777" w:rsidR="00B0365A" w:rsidRDefault="00B0365A" w:rsidP="00AE1CF6">
      <w:pPr>
        <w:spacing w:after="0" w:line="240" w:lineRule="auto"/>
      </w:pPr>
      <w:r>
        <w:separator/>
      </w:r>
    </w:p>
  </w:endnote>
  <w:endnote w:type="continuationSeparator" w:id="0">
    <w:p w14:paraId="51352670" w14:textId="77777777" w:rsidR="00B0365A" w:rsidRDefault="00B0365A" w:rsidP="00AE1C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3603123"/>
      <w:docPartObj>
        <w:docPartGallery w:val="Page Numbers (Bottom of Page)"/>
        <w:docPartUnique/>
      </w:docPartObj>
    </w:sdtPr>
    <w:sdtEndPr>
      <w:rPr>
        <w:noProof/>
      </w:rPr>
    </w:sdtEndPr>
    <w:sdtContent>
      <w:p w14:paraId="6749912B" w14:textId="691AB59E" w:rsidR="00197446" w:rsidRDefault="0019744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C05594A" w14:textId="7F721571" w:rsidR="00AE1CF6" w:rsidRDefault="000928C4">
    <w:pPr>
      <w:pStyle w:val="Footer"/>
    </w:pPr>
    <w:r>
      <w:t xml:space="preserve">Guidance prepared by Lincolnshire Medicines Optimisation Service V1 </w:t>
    </w:r>
  </w:p>
  <w:p w14:paraId="56AD8696" w14:textId="7DD32B11" w:rsidR="000928C4" w:rsidRDefault="00F60FD2">
    <w:pPr>
      <w:pStyle w:val="Footer"/>
    </w:pPr>
    <w:r>
      <w:t xml:space="preserve">April </w:t>
    </w:r>
    <w:r w:rsidR="000928C4">
      <w:t>202</w:t>
    </w:r>
    <w:r>
      <w:t>3</w:t>
    </w:r>
    <w:r w:rsidR="000928C4">
      <w:t xml:space="preserve"> Review Date: </w:t>
    </w:r>
    <w:r w:rsidR="00AA654F">
      <w:t xml:space="preserve">April </w:t>
    </w:r>
    <w:r w:rsidR="000928C4">
      <w:t>20</w:t>
    </w:r>
    <w:r w:rsidR="00AA654F">
      <w:t>2</w:t>
    </w:r>
    <w:r>
      <w:t>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5B3D06" w14:textId="77777777" w:rsidR="00B0365A" w:rsidRDefault="00B0365A" w:rsidP="00AE1CF6">
      <w:pPr>
        <w:spacing w:after="0" w:line="240" w:lineRule="auto"/>
      </w:pPr>
      <w:r>
        <w:separator/>
      </w:r>
    </w:p>
  </w:footnote>
  <w:footnote w:type="continuationSeparator" w:id="0">
    <w:p w14:paraId="1385FE82" w14:textId="77777777" w:rsidR="00B0365A" w:rsidRDefault="00B0365A" w:rsidP="00AE1C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0259A" w14:textId="467236EC" w:rsidR="00AE1CF6" w:rsidRDefault="00AE1CF6">
    <w:pPr>
      <w:pStyle w:val="Header"/>
    </w:pPr>
    <w:r>
      <w:ptab w:relativeTo="margin" w:alignment="center" w:leader="none"/>
    </w:r>
    <w:r>
      <w:ptab w:relativeTo="margin" w:alignment="right" w:leader="none"/>
    </w:r>
    <w:r>
      <w:rPr>
        <w:noProof/>
      </w:rPr>
      <w:drawing>
        <wp:inline distT="0" distB="0" distL="0" distR="0" wp14:anchorId="3B68F879" wp14:editId="3269BF52">
          <wp:extent cx="1055688" cy="542925"/>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062198" cy="54627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95E64"/>
    <w:multiLevelType w:val="hybridMultilevel"/>
    <w:tmpl w:val="399CA29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A45AF2"/>
    <w:multiLevelType w:val="hybridMultilevel"/>
    <w:tmpl w:val="6E42707C"/>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7A3F64"/>
    <w:multiLevelType w:val="hybridMultilevel"/>
    <w:tmpl w:val="F470F938"/>
    <w:lvl w:ilvl="0" w:tplc="08090015">
      <w:start w:val="1"/>
      <w:numFmt w:val="upp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FD681D"/>
    <w:multiLevelType w:val="hybridMultilevel"/>
    <w:tmpl w:val="44C6C7C0"/>
    <w:lvl w:ilvl="0" w:tplc="091CF51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0FD21403"/>
    <w:multiLevelType w:val="multilevel"/>
    <w:tmpl w:val="C90088B0"/>
    <w:lvl w:ilvl="0">
      <w:start w:val="1"/>
      <w:numFmt w:val="decimal"/>
      <w:lvlText w:val="%1."/>
      <w:lvlJc w:val="left"/>
      <w:pPr>
        <w:ind w:left="360" w:hanging="360"/>
      </w:pPr>
      <w:rPr>
        <w:rFonts w:hint="default"/>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5D96A0B"/>
    <w:multiLevelType w:val="hybridMultilevel"/>
    <w:tmpl w:val="9F02784C"/>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C373D0"/>
    <w:multiLevelType w:val="hybridMultilevel"/>
    <w:tmpl w:val="6D0CFB9A"/>
    <w:lvl w:ilvl="0" w:tplc="D584A41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AF96DCC"/>
    <w:multiLevelType w:val="hybridMultilevel"/>
    <w:tmpl w:val="7F2889E2"/>
    <w:lvl w:ilvl="0" w:tplc="BCCC743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1045086"/>
    <w:multiLevelType w:val="hybridMultilevel"/>
    <w:tmpl w:val="96A6C1D8"/>
    <w:lvl w:ilvl="0" w:tplc="C2C2FD4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1D50E0D"/>
    <w:multiLevelType w:val="hybridMultilevel"/>
    <w:tmpl w:val="7EA86D8C"/>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072595"/>
    <w:multiLevelType w:val="hybridMultilevel"/>
    <w:tmpl w:val="21F64EFA"/>
    <w:lvl w:ilvl="0" w:tplc="01AC76D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B4416BE"/>
    <w:multiLevelType w:val="hybridMultilevel"/>
    <w:tmpl w:val="C0A05840"/>
    <w:lvl w:ilvl="0" w:tplc="2B14003C">
      <w:start w:val="1"/>
      <w:numFmt w:val="decimal"/>
      <w:lvlText w:val="%1."/>
      <w:lvlJc w:val="left"/>
      <w:pPr>
        <w:ind w:left="720" w:hanging="360"/>
      </w:pPr>
      <w:rPr>
        <w:rFonts w:hint="default"/>
        <w:b/>
        <w:bCs/>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7311AE"/>
    <w:multiLevelType w:val="hybridMultilevel"/>
    <w:tmpl w:val="DF6A6620"/>
    <w:lvl w:ilvl="0" w:tplc="08090015">
      <w:start w:val="1"/>
      <w:numFmt w:val="upp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EBA5CC8"/>
    <w:multiLevelType w:val="hybridMultilevel"/>
    <w:tmpl w:val="8292AA26"/>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3D20AC"/>
    <w:multiLevelType w:val="hybridMultilevel"/>
    <w:tmpl w:val="2AFED15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2F63BB7"/>
    <w:multiLevelType w:val="hybridMultilevel"/>
    <w:tmpl w:val="55807CA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C0E2538"/>
    <w:multiLevelType w:val="hybridMultilevel"/>
    <w:tmpl w:val="5C546BB8"/>
    <w:lvl w:ilvl="0" w:tplc="05B06E00">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3CB35C4F"/>
    <w:multiLevelType w:val="hybridMultilevel"/>
    <w:tmpl w:val="2436B82A"/>
    <w:lvl w:ilvl="0" w:tplc="D1A689D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41367500"/>
    <w:multiLevelType w:val="hybridMultilevel"/>
    <w:tmpl w:val="1752E3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26A0E77"/>
    <w:multiLevelType w:val="hybridMultilevel"/>
    <w:tmpl w:val="D0D65E9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DD51F0"/>
    <w:multiLevelType w:val="hybridMultilevel"/>
    <w:tmpl w:val="5E88F766"/>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95E54"/>
    <w:multiLevelType w:val="hybridMultilevel"/>
    <w:tmpl w:val="A0E62D12"/>
    <w:lvl w:ilvl="0" w:tplc="14B274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423349A"/>
    <w:multiLevelType w:val="hybridMultilevel"/>
    <w:tmpl w:val="70B8D56E"/>
    <w:lvl w:ilvl="0" w:tplc="E67E1D9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6D40012"/>
    <w:multiLevelType w:val="hybridMultilevel"/>
    <w:tmpl w:val="C14CF34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BF12079"/>
    <w:multiLevelType w:val="hybridMultilevel"/>
    <w:tmpl w:val="1160E73C"/>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CC84994"/>
    <w:multiLevelType w:val="hybridMultilevel"/>
    <w:tmpl w:val="9F5AC5E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FC914E4"/>
    <w:multiLevelType w:val="hybridMultilevel"/>
    <w:tmpl w:val="A60C8504"/>
    <w:lvl w:ilvl="0" w:tplc="D4FA1F0E">
      <w:start w:val="1"/>
      <w:numFmt w:val="upperLetter"/>
      <w:lvlText w:val="%1."/>
      <w:lvlJc w:val="left"/>
      <w:pPr>
        <w:ind w:left="1485" w:hanging="360"/>
      </w:pPr>
      <w:rPr>
        <w:rFonts w:hint="default"/>
        <w:b w:val="0"/>
      </w:rPr>
    </w:lvl>
    <w:lvl w:ilvl="1" w:tplc="08090019" w:tentative="1">
      <w:start w:val="1"/>
      <w:numFmt w:val="lowerLetter"/>
      <w:lvlText w:val="%2."/>
      <w:lvlJc w:val="left"/>
      <w:pPr>
        <w:ind w:left="2205" w:hanging="360"/>
      </w:pPr>
    </w:lvl>
    <w:lvl w:ilvl="2" w:tplc="0809001B" w:tentative="1">
      <w:start w:val="1"/>
      <w:numFmt w:val="lowerRoman"/>
      <w:lvlText w:val="%3."/>
      <w:lvlJc w:val="right"/>
      <w:pPr>
        <w:ind w:left="2925" w:hanging="180"/>
      </w:pPr>
    </w:lvl>
    <w:lvl w:ilvl="3" w:tplc="0809000F" w:tentative="1">
      <w:start w:val="1"/>
      <w:numFmt w:val="decimal"/>
      <w:lvlText w:val="%4."/>
      <w:lvlJc w:val="left"/>
      <w:pPr>
        <w:ind w:left="3645" w:hanging="360"/>
      </w:pPr>
    </w:lvl>
    <w:lvl w:ilvl="4" w:tplc="08090019" w:tentative="1">
      <w:start w:val="1"/>
      <w:numFmt w:val="lowerLetter"/>
      <w:lvlText w:val="%5."/>
      <w:lvlJc w:val="left"/>
      <w:pPr>
        <w:ind w:left="4365" w:hanging="360"/>
      </w:pPr>
    </w:lvl>
    <w:lvl w:ilvl="5" w:tplc="0809001B" w:tentative="1">
      <w:start w:val="1"/>
      <w:numFmt w:val="lowerRoman"/>
      <w:lvlText w:val="%6."/>
      <w:lvlJc w:val="right"/>
      <w:pPr>
        <w:ind w:left="5085" w:hanging="180"/>
      </w:pPr>
    </w:lvl>
    <w:lvl w:ilvl="6" w:tplc="0809000F" w:tentative="1">
      <w:start w:val="1"/>
      <w:numFmt w:val="decimal"/>
      <w:lvlText w:val="%7."/>
      <w:lvlJc w:val="left"/>
      <w:pPr>
        <w:ind w:left="5805" w:hanging="360"/>
      </w:pPr>
    </w:lvl>
    <w:lvl w:ilvl="7" w:tplc="08090019" w:tentative="1">
      <w:start w:val="1"/>
      <w:numFmt w:val="lowerLetter"/>
      <w:lvlText w:val="%8."/>
      <w:lvlJc w:val="left"/>
      <w:pPr>
        <w:ind w:left="6525" w:hanging="360"/>
      </w:pPr>
    </w:lvl>
    <w:lvl w:ilvl="8" w:tplc="0809001B" w:tentative="1">
      <w:start w:val="1"/>
      <w:numFmt w:val="lowerRoman"/>
      <w:lvlText w:val="%9."/>
      <w:lvlJc w:val="right"/>
      <w:pPr>
        <w:ind w:left="7245" w:hanging="180"/>
      </w:pPr>
    </w:lvl>
  </w:abstractNum>
  <w:abstractNum w:abstractNumId="27" w15:restartNumberingAfterBreak="0">
    <w:nsid w:val="52A53936"/>
    <w:multiLevelType w:val="hybridMultilevel"/>
    <w:tmpl w:val="37C85A4C"/>
    <w:lvl w:ilvl="0" w:tplc="08090009">
      <w:start w:val="1"/>
      <w:numFmt w:val="bullet"/>
      <w:lvlText w:val=""/>
      <w:lvlJc w:val="left"/>
      <w:pPr>
        <w:ind w:left="11145" w:hanging="360"/>
      </w:pPr>
      <w:rPr>
        <w:rFonts w:ascii="Wingdings" w:hAnsi="Wingdings" w:hint="default"/>
      </w:rPr>
    </w:lvl>
    <w:lvl w:ilvl="1" w:tplc="08090003" w:tentative="1">
      <w:start w:val="1"/>
      <w:numFmt w:val="bullet"/>
      <w:lvlText w:val="o"/>
      <w:lvlJc w:val="left"/>
      <w:pPr>
        <w:ind w:left="11865" w:hanging="360"/>
      </w:pPr>
      <w:rPr>
        <w:rFonts w:ascii="Courier New" w:hAnsi="Courier New" w:cs="Courier New" w:hint="default"/>
      </w:rPr>
    </w:lvl>
    <w:lvl w:ilvl="2" w:tplc="08090005" w:tentative="1">
      <w:start w:val="1"/>
      <w:numFmt w:val="bullet"/>
      <w:lvlText w:val=""/>
      <w:lvlJc w:val="left"/>
      <w:pPr>
        <w:ind w:left="12585" w:hanging="360"/>
      </w:pPr>
      <w:rPr>
        <w:rFonts w:ascii="Wingdings" w:hAnsi="Wingdings" w:hint="default"/>
      </w:rPr>
    </w:lvl>
    <w:lvl w:ilvl="3" w:tplc="08090001" w:tentative="1">
      <w:start w:val="1"/>
      <w:numFmt w:val="bullet"/>
      <w:lvlText w:val=""/>
      <w:lvlJc w:val="left"/>
      <w:pPr>
        <w:ind w:left="13305" w:hanging="360"/>
      </w:pPr>
      <w:rPr>
        <w:rFonts w:ascii="Symbol" w:hAnsi="Symbol" w:hint="default"/>
      </w:rPr>
    </w:lvl>
    <w:lvl w:ilvl="4" w:tplc="08090003" w:tentative="1">
      <w:start w:val="1"/>
      <w:numFmt w:val="bullet"/>
      <w:lvlText w:val="o"/>
      <w:lvlJc w:val="left"/>
      <w:pPr>
        <w:ind w:left="14025" w:hanging="360"/>
      </w:pPr>
      <w:rPr>
        <w:rFonts w:ascii="Courier New" w:hAnsi="Courier New" w:cs="Courier New" w:hint="default"/>
      </w:rPr>
    </w:lvl>
    <w:lvl w:ilvl="5" w:tplc="08090005" w:tentative="1">
      <w:start w:val="1"/>
      <w:numFmt w:val="bullet"/>
      <w:lvlText w:val=""/>
      <w:lvlJc w:val="left"/>
      <w:pPr>
        <w:ind w:left="14745" w:hanging="360"/>
      </w:pPr>
      <w:rPr>
        <w:rFonts w:ascii="Wingdings" w:hAnsi="Wingdings" w:hint="default"/>
      </w:rPr>
    </w:lvl>
    <w:lvl w:ilvl="6" w:tplc="08090001" w:tentative="1">
      <w:start w:val="1"/>
      <w:numFmt w:val="bullet"/>
      <w:lvlText w:val=""/>
      <w:lvlJc w:val="left"/>
      <w:pPr>
        <w:ind w:left="15465" w:hanging="360"/>
      </w:pPr>
      <w:rPr>
        <w:rFonts w:ascii="Symbol" w:hAnsi="Symbol" w:hint="default"/>
      </w:rPr>
    </w:lvl>
    <w:lvl w:ilvl="7" w:tplc="08090003" w:tentative="1">
      <w:start w:val="1"/>
      <w:numFmt w:val="bullet"/>
      <w:lvlText w:val="o"/>
      <w:lvlJc w:val="left"/>
      <w:pPr>
        <w:ind w:left="16185" w:hanging="360"/>
      </w:pPr>
      <w:rPr>
        <w:rFonts w:ascii="Courier New" w:hAnsi="Courier New" w:cs="Courier New" w:hint="default"/>
      </w:rPr>
    </w:lvl>
    <w:lvl w:ilvl="8" w:tplc="08090005" w:tentative="1">
      <w:start w:val="1"/>
      <w:numFmt w:val="bullet"/>
      <w:lvlText w:val=""/>
      <w:lvlJc w:val="left"/>
      <w:pPr>
        <w:ind w:left="16905" w:hanging="360"/>
      </w:pPr>
      <w:rPr>
        <w:rFonts w:ascii="Wingdings" w:hAnsi="Wingdings" w:hint="default"/>
      </w:rPr>
    </w:lvl>
  </w:abstractNum>
  <w:abstractNum w:abstractNumId="28" w15:restartNumberingAfterBreak="0">
    <w:nsid w:val="55A56D89"/>
    <w:multiLevelType w:val="hybridMultilevel"/>
    <w:tmpl w:val="B48ABB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651381F"/>
    <w:multiLevelType w:val="hybridMultilevel"/>
    <w:tmpl w:val="99C81BF6"/>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6EA2187"/>
    <w:multiLevelType w:val="hybridMultilevel"/>
    <w:tmpl w:val="46E2A30C"/>
    <w:lvl w:ilvl="0" w:tplc="EEFE398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7D8507C"/>
    <w:multiLevelType w:val="hybridMultilevel"/>
    <w:tmpl w:val="CBC4DD2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E884A31"/>
    <w:multiLevelType w:val="hybridMultilevel"/>
    <w:tmpl w:val="A5424156"/>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2CC7180"/>
    <w:multiLevelType w:val="hybridMultilevel"/>
    <w:tmpl w:val="C30C45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40140DE"/>
    <w:multiLevelType w:val="hybridMultilevel"/>
    <w:tmpl w:val="16064A14"/>
    <w:lvl w:ilvl="0" w:tplc="6290A9FC">
      <w:start w:val="1"/>
      <w:numFmt w:val="decimal"/>
      <w:lvlText w:val="%1."/>
      <w:lvlJc w:val="left"/>
      <w:pPr>
        <w:ind w:left="644" w:hanging="360"/>
      </w:pPr>
      <w:rPr>
        <w:rFonts w:hint="default"/>
        <w:b/>
        <w:bCs/>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5" w15:restartNumberingAfterBreak="0">
    <w:nsid w:val="67CA10E5"/>
    <w:multiLevelType w:val="hybridMultilevel"/>
    <w:tmpl w:val="B958174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88168D9"/>
    <w:multiLevelType w:val="hybridMultilevel"/>
    <w:tmpl w:val="69AA372C"/>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8FC5E8E"/>
    <w:multiLevelType w:val="hybridMultilevel"/>
    <w:tmpl w:val="FE4EA88A"/>
    <w:lvl w:ilvl="0" w:tplc="8EA25A2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AB566BA"/>
    <w:multiLevelType w:val="hybridMultilevel"/>
    <w:tmpl w:val="6C5EF2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BB26B60"/>
    <w:multiLevelType w:val="hybridMultilevel"/>
    <w:tmpl w:val="1018A6C0"/>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DA23417"/>
    <w:multiLevelType w:val="hybridMultilevel"/>
    <w:tmpl w:val="E4820B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EF448F4"/>
    <w:multiLevelType w:val="hybridMultilevel"/>
    <w:tmpl w:val="8976E630"/>
    <w:lvl w:ilvl="0" w:tplc="072A3FD0">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2" w15:restartNumberingAfterBreak="0">
    <w:nsid w:val="7306107B"/>
    <w:multiLevelType w:val="hybridMultilevel"/>
    <w:tmpl w:val="E23A783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A487B6D"/>
    <w:multiLevelType w:val="hybridMultilevel"/>
    <w:tmpl w:val="6240B10A"/>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D5627E4"/>
    <w:multiLevelType w:val="hybridMultilevel"/>
    <w:tmpl w:val="66BEF988"/>
    <w:lvl w:ilvl="0" w:tplc="6C10128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55100378">
    <w:abstractNumId w:val="14"/>
  </w:num>
  <w:num w:numId="2" w16cid:durableId="83961925">
    <w:abstractNumId w:val="19"/>
  </w:num>
  <w:num w:numId="3" w16cid:durableId="975643170">
    <w:abstractNumId w:val="23"/>
  </w:num>
  <w:num w:numId="4" w16cid:durableId="854198850">
    <w:abstractNumId w:val="25"/>
  </w:num>
  <w:num w:numId="5" w16cid:durableId="505360397">
    <w:abstractNumId w:val="1"/>
  </w:num>
  <w:num w:numId="6" w16cid:durableId="12417293">
    <w:abstractNumId w:val="20"/>
  </w:num>
  <w:num w:numId="7" w16cid:durableId="1224946003">
    <w:abstractNumId w:val="32"/>
  </w:num>
  <w:num w:numId="8" w16cid:durableId="1550845278">
    <w:abstractNumId w:val="38"/>
  </w:num>
  <w:num w:numId="9" w16cid:durableId="1298878165">
    <w:abstractNumId w:val="5"/>
  </w:num>
  <w:num w:numId="10" w16cid:durableId="2003509403">
    <w:abstractNumId w:val="24"/>
  </w:num>
  <w:num w:numId="11" w16cid:durableId="542448500">
    <w:abstractNumId w:val="33"/>
  </w:num>
  <w:num w:numId="12" w16cid:durableId="1653487487">
    <w:abstractNumId w:val="39"/>
  </w:num>
  <w:num w:numId="13" w16cid:durableId="897476923">
    <w:abstractNumId w:val="36"/>
  </w:num>
  <w:num w:numId="14" w16cid:durableId="865681979">
    <w:abstractNumId w:val="28"/>
  </w:num>
  <w:num w:numId="15" w16cid:durableId="348801472">
    <w:abstractNumId w:val="27"/>
  </w:num>
  <w:num w:numId="16" w16cid:durableId="914243665">
    <w:abstractNumId w:val="42"/>
  </w:num>
  <w:num w:numId="17" w16cid:durableId="130295035">
    <w:abstractNumId w:val="13"/>
  </w:num>
  <w:num w:numId="18" w16cid:durableId="245070048">
    <w:abstractNumId w:val="4"/>
  </w:num>
  <w:num w:numId="19" w16cid:durableId="299962607">
    <w:abstractNumId w:val="12"/>
  </w:num>
  <w:num w:numId="20" w16cid:durableId="666981861">
    <w:abstractNumId w:val="35"/>
  </w:num>
  <w:num w:numId="21" w16cid:durableId="1871792899">
    <w:abstractNumId w:val="0"/>
  </w:num>
  <w:num w:numId="22" w16cid:durableId="2015381564">
    <w:abstractNumId w:val="2"/>
  </w:num>
  <w:num w:numId="23" w16cid:durableId="1994022862">
    <w:abstractNumId w:val="30"/>
  </w:num>
  <w:num w:numId="24" w16cid:durableId="434790310">
    <w:abstractNumId w:val="15"/>
  </w:num>
  <w:num w:numId="25" w16cid:durableId="976373931">
    <w:abstractNumId w:val="29"/>
  </w:num>
  <w:num w:numId="26" w16cid:durableId="1856990673">
    <w:abstractNumId w:val="9"/>
  </w:num>
  <w:num w:numId="27" w16cid:durableId="1277560855">
    <w:abstractNumId w:val="3"/>
  </w:num>
  <w:num w:numId="28" w16cid:durableId="1472092237">
    <w:abstractNumId w:val="41"/>
  </w:num>
  <w:num w:numId="29" w16cid:durableId="1237278482">
    <w:abstractNumId w:val="16"/>
  </w:num>
  <w:num w:numId="30" w16cid:durableId="1850023202">
    <w:abstractNumId w:val="22"/>
  </w:num>
  <w:num w:numId="31" w16cid:durableId="510918904">
    <w:abstractNumId w:val="31"/>
  </w:num>
  <w:num w:numId="32" w16cid:durableId="1186165783">
    <w:abstractNumId w:val="11"/>
  </w:num>
  <w:num w:numId="33" w16cid:durableId="437527092">
    <w:abstractNumId w:val="26"/>
  </w:num>
  <w:num w:numId="34" w16cid:durableId="476188866">
    <w:abstractNumId w:val="43"/>
  </w:num>
  <w:num w:numId="35" w16cid:durableId="2128352063">
    <w:abstractNumId w:val="34"/>
  </w:num>
  <w:num w:numId="36" w16cid:durableId="42993523">
    <w:abstractNumId w:val="8"/>
  </w:num>
  <w:num w:numId="37" w16cid:durableId="198397177">
    <w:abstractNumId w:val="6"/>
  </w:num>
  <w:num w:numId="38" w16cid:durableId="1003824049">
    <w:abstractNumId w:val="17"/>
  </w:num>
  <w:num w:numId="39" w16cid:durableId="37896937">
    <w:abstractNumId w:val="44"/>
  </w:num>
  <w:num w:numId="40" w16cid:durableId="781803605">
    <w:abstractNumId w:val="37"/>
  </w:num>
  <w:num w:numId="41" w16cid:durableId="447241842">
    <w:abstractNumId w:val="7"/>
  </w:num>
  <w:num w:numId="42" w16cid:durableId="794955241">
    <w:abstractNumId w:val="21"/>
  </w:num>
  <w:num w:numId="43" w16cid:durableId="250504035">
    <w:abstractNumId w:val="10"/>
  </w:num>
  <w:num w:numId="44" w16cid:durableId="1527327710">
    <w:abstractNumId w:val="40"/>
  </w:num>
  <w:num w:numId="45" w16cid:durableId="1955866960">
    <w:abstractNumId w:val="18"/>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645C"/>
    <w:rsid w:val="0000300C"/>
    <w:rsid w:val="0000654B"/>
    <w:rsid w:val="00067834"/>
    <w:rsid w:val="000928C4"/>
    <w:rsid w:val="000C1915"/>
    <w:rsid w:val="000D3232"/>
    <w:rsid w:val="000E6502"/>
    <w:rsid w:val="00105C32"/>
    <w:rsid w:val="0010620B"/>
    <w:rsid w:val="00112BD9"/>
    <w:rsid w:val="001258DF"/>
    <w:rsid w:val="00141115"/>
    <w:rsid w:val="00152152"/>
    <w:rsid w:val="00171852"/>
    <w:rsid w:val="001878E3"/>
    <w:rsid w:val="0019198A"/>
    <w:rsid w:val="00197446"/>
    <w:rsid w:val="001D08A9"/>
    <w:rsid w:val="001D344F"/>
    <w:rsid w:val="001F1625"/>
    <w:rsid w:val="001F7CBE"/>
    <w:rsid w:val="00215218"/>
    <w:rsid w:val="002605FE"/>
    <w:rsid w:val="00275063"/>
    <w:rsid w:val="00277F4A"/>
    <w:rsid w:val="002914FE"/>
    <w:rsid w:val="002C4A2B"/>
    <w:rsid w:val="002C7366"/>
    <w:rsid w:val="00320793"/>
    <w:rsid w:val="00326C33"/>
    <w:rsid w:val="00335724"/>
    <w:rsid w:val="0037251F"/>
    <w:rsid w:val="003763E5"/>
    <w:rsid w:val="00385658"/>
    <w:rsid w:val="00410798"/>
    <w:rsid w:val="004175BF"/>
    <w:rsid w:val="0045093A"/>
    <w:rsid w:val="00454E33"/>
    <w:rsid w:val="00474125"/>
    <w:rsid w:val="004D2F94"/>
    <w:rsid w:val="004E1956"/>
    <w:rsid w:val="00501D1E"/>
    <w:rsid w:val="00525645"/>
    <w:rsid w:val="005310D0"/>
    <w:rsid w:val="005555A4"/>
    <w:rsid w:val="00564B78"/>
    <w:rsid w:val="005974CC"/>
    <w:rsid w:val="005A33A3"/>
    <w:rsid w:val="005A39D7"/>
    <w:rsid w:val="00604D5E"/>
    <w:rsid w:val="00622664"/>
    <w:rsid w:val="0065683F"/>
    <w:rsid w:val="0067271E"/>
    <w:rsid w:val="00676907"/>
    <w:rsid w:val="00691284"/>
    <w:rsid w:val="0069737D"/>
    <w:rsid w:val="006B47BC"/>
    <w:rsid w:val="006D27EE"/>
    <w:rsid w:val="006D4CC0"/>
    <w:rsid w:val="006D53C8"/>
    <w:rsid w:val="006E7211"/>
    <w:rsid w:val="00711DAE"/>
    <w:rsid w:val="007350AB"/>
    <w:rsid w:val="00742803"/>
    <w:rsid w:val="00756422"/>
    <w:rsid w:val="007615D8"/>
    <w:rsid w:val="00761C12"/>
    <w:rsid w:val="00761CA7"/>
    <w:rsid w:val="007D4930"/>
    <w:rsid w:val="007E69BA"/>
    <w:rsid w:val="008453B0"/>
    <w:rsid w:val="00846BD6"/>
    <w:rsid w:val="0087337C"/>
    <w:rsid w:val="00883515"/>
    <w:rsid w:val="008F269D"/>
    <w:rsid w:val="00930F35"/>
    <w:rsid w:val="0093451A"/>
    <w:rsid w:val="009837D3"/>
    <w:rsid w:val="009B3171"/>
    <w:rsid w:val="009C4678"/>
    <w:rsid w:val="009D06E7"/>
    <w:rsid w:val="009F3F91"/>
    <w:rsid w:val="009F468C"/>
    <w:rsid w:val="00A37CBF"/>
    <w:rsid w:val="00A50CCE"/>
    <w:rsid w:val="00A81E50"/>
    <w:rsid w:val="00A94775"/>
    <w:rsid w:val="00A96B18"/>
    <w:rsid w:val="00AA654F"/>
    <w:rsid w:val="00AA738B"/>
    <w:rsid w:val="00AE1CF6"/>
    <w:rsid w:val="00B0365A"/>
    <w:rsid w:val="00B11B20"/>
    <w:rsid w:val="00B1730D"/>
    <w:rsid w:val="00B43174"/>
    <w:rsid w:val="00B47544"/>
    <w:rsid w:val="00B57AC8"/>
    <w:rsid w:val="00B65B2A"/>
    <w:rsid w:val="00B76A0D"/>
    <w:rsid w:val="00B935D3"/>
    <w:rsid w:val="00BC645C"/>
    <w:rsid w:val="00BD5461"/>
    <w:rsid w:val="00BD6DE4"/>
    <w:rsid w:val="00C2152B"/>
    <w:rsid w:val="00C27B9C"/>
    <w:rsid w:val="00C805F9"/>
    <w:rsid w:val="00C91B6F"/>
    <w:rsid w:val="00CA3A44"/>
    <w:rsid w:val="00CB793C"/>
    <w:rsid w:val="00CC1621"/>
    <w:rsid w:val="00CC3A0A"/>
    <w:rsid w:val="00CE7172"/>
    <w:rsid w:val="00CF6B8A"/>
    <w:rsid w:val="00D40897"/>
    <w:rsid w:val="00D40E3E"/>
    <w:rsid w:val="00D50E1B"/>
    <w:rsid w:val="00D52843"/>
    <w:rsid w:val="00D95714"/>
    <w:rsid w:val="00DA4F7F"/>
    <w:rsid w:val="00DC47BF"/>
    <w:rsid w:val="00DD6D12"/>
    <w:rsid w:val="00DE478D"/>
    <w:rsid w:val="00E3143B"/>
    <w:rsid w:val="00E83F04"/>
    <w:rsid w:val="00E85564"/>
    <w:rsid w:val="00E921AC"/>
    <w:rsid w:val="00EA0C7C"/>
    <w:rsid w:val="00ED3DBD"/>
    <w:rsid w:val="00F03AFA"/>
    <w:rsid w:val="00F107E6"/>
    <w:rsid w:val="00F16414"/>
    <w:rsid w:val="00F546D3"/>
    <w:rsid w:val="00F56E3C"/>
    <w:rsid w:val="00F60FD2"/>
    <w:rsid w:val="00F75E07"/>
    <w:rsid w:val="00F7663A"/>
    <w:rsid w:val="00F8200A"/>
    <w:rsid w:val="00FA1709"/>
    <w:rsid w:val="00FD21C0"/>
    <w:rsid w:val="00FF56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09474A"/>
  <w15:chartTrackingRefBased/>
  <w15:docId w15:val="{3981A0D7-31C5-4FFE-94EE-C84FB0A12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F7CB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E1C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1CF6"/>
  </w:style>
  <w:style w:type="paragraph" w:styleId="Footer">
    <w:name w:val="footer"/>
    <w:basedOn w:val="Normal"/>
    <w:link w:val="FooterChar"/>
    <w:uiPriority w:val="99"/>
    <w:unhideWhenUsed/>
    <w:rsid w:val="00AE1C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1CF6"/>
  </w:style>
  <w:style w:type="character" w:customStyle="1" w:styleId="Heading1Char">
    <w:name w:val="Heading 1 Char"/>
    <w:basedOn w:val="DefaultParagraphFont"/>
    <w:link w:val="Heading1"/>
    <w:uiPriority w:val="9"/>
    <w:rsid w:val="001F7CBE"/>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1F7CBE"/>
    <w:pPr>
      <w:outlineLvl w:val="9"/>
    </w:pPr>
    <w:rPr>
      <w:lang w:val="en-US"/>
    </w:rPr>
  </w:style>
  <w:style w:type="paragraph" w:styleId="TOC1">
    <w:name w:val="toc 1"/>
    <w:basedOn w:val="Normal"/>
    <w:next w:val="Normal"/>
    <w:autoRedefine/>
    <w:uiPriority w:val="39"/>
    <w:unhideWhenUsed/>
    <w:rsid w:val="00112BD9"/>
    <w:pPr>
      <w:tabs>
        <w:tab w:val="right" w:leader="dot" w:pos="9016"/>
      </w:tabs>
      <w:spacing w:after="100"/>
    </w:pPr>
  </w:style>
  <w:style w:type="character" w:styleId="Hyperlink">
    <w:name w:val="Hyperlink"/>
    <w:basedOn w:val="DefaultParagraphFont"/>
    <w:uiPriority w:val="99"/>
    <w:unhideWhenUsed/>
    <w:rsid w:val="00197446"/>
    <w:rPr>
      <w:color w:val="0563C1" w:themeColor="hyperlink"/>
      <w:u w:val="single"/>
    </w:rPr>
  </w:style>
  <w:style w:type="character" w:styleId="UnresolvedMention">
    <w:name w:val="Unresolved Mention"/>
    <w:basedOn w:val="DefaultParagraphFont"/>
    <w:uiPriority w:val="99"/>
    <w:semiHidden/>
    <w:unhideWhenUsed/>
    <w:rsid w:val="003763E5"/>
    <w:rPr>
      <w:color w:val="605E5C"/>
      <w:shd w:val="clear" w:color="auto" w:fill="E1DFDD"/>
    </w:rPr>
  </w:style>
  <w:style w:type="table" w:styleId="TableGrid">
    <w:name w:val="Table Grid"/>
    <w:basedOn w:val="TableNormal"/>
    <w:uiPriority w:val="39"/>
    <w:rsid w:val="00D50E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57AC8"/>
    <w:pPr>
      <w:ind w:left="720"/>
      <w:contextualSpacing/>
    </w:pPr>
  </w:style>
  <w:style w:type="character" w:styleId="FollowedHyperlink">
    <w:name w:val="FollowedHyperlink"/>
    <w:basedOn w:val="DefaultParagraphFont"/>
    <w:uiPriority w:val="99"/>
    <w:semiHidden/>
    <w:unhideWhenUsed/>
    <w:rsid w:val="005310D0"/>
    <w:rPr>
      <w:color w:val="954F72" w:themeColor="followedHyperlink"/>
      <w:u w:val="single"/>
    </w:rPr>
  </w:style>
  <w:style w:type="character" w:styleId="CommentReference">
    <w:name w:val="annotation reference"/>
    <w:basedOn w:val="DefaultParagraphFont"/>
    <w:uiPriority w:val="99"/>
    <w:semiHidden/>
    <w:unhideWhenUsed/>
    <w:rsid w:val="000D3232"/>
    <w:rPr>
      <w:sz w:val="16"/>
      <w:szCs w:val="16"/>
    </w:rPr>
  </w:style>
  <w:style w:type="paragraph" w:styleId="CommentText">
    <w:name w:val="annotation text"/>
    <w:basedOn w:val="Normal"/>
    <w:link w:val="CommentTextChar"/>
    <w:uiPriority w:val="99"/>
    <w:semiHidden/>
    <w:unhideWhenUsed/>
    <w:rsid w:val="000D3232"/>
    <w:pPr>
      <w:spacing w:line="240" w:lineRule="auto"/>
    </w:pPr>
    <w:rPr>
      <w:sz w:val="20"/>
      <w:szCs w:val="20"/>
    </w:rPr>
  </w:style>
  <w:style w:type="character" w:customStyle="1" w:styleId="CommentTextChar">
    <w:name w:val="Comment Text Char"/>
    <w:basedOn w:val="DefaultParagraphFont"/>
    <w:link w:val="CommentText"/>
    <w:uiPriority w:val="99"/>
    <w:semiHidden/>
    <w:rsid w:val="000D3232"/>
    <w:rPr>
      <w:sz w:val="20"/>
      <w:szCs w:val="20"/>
    </w:rPr>
  </w:style>
  <w:style w:type="paragraph" w:styleId="CommentSubject">
    <w:name w:val="annotation subject"/>
    <w:basedOn w:val="CommentText"/>
    <w:next w:val="CommentText"/>
    <w:link w:val="CommentSubjectChar"/>
    <w:uiPriority w:val="99"/>
    <w:semiHidden/>
    <w:unhideWhenUsed/>
    <w:rsid w:val="000D3232"/>
    <w:rPr>
      <w:b/>
      <w:bCs/>
    </w:rPr>
  </w:style>
  <w:style w:type="character" w:customStyle="1" w:styleId="CommentSubjectChar">
    <w:name w:val="Comment Subject Char"/>
    <w:basedOn w:val="CommentTextChar"/>
    <w:link w:val="CommentSubject"/>
    <w:uiPriority w:val="99"/>
    <w:semiHidden/>
    <w:rsid w:val="000D3232"/>
    <w:rPr>
      <w:b/>
      <w:bCs/>
      <w:sz w:val="20"/>
      <w:szCs w:val="20"/>
    </w:rPr>
  </w:style>
  <w:style w:type="paragraph" w:styleId="Revision">
    <w:name w:val="Revision"/>
    <w:hidden/>
    <w:uiPriority w:val="99"/>
    <w:semiHidden/>
    <w:rsid w:val="006D4CC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gov.uk/ukpga/1971/38/contents" TargetMode="External"/><Relationship Id="rId21" Type="http://schemas.openxmlformats.org/officeDocument/2006/relationships/hyperlink" Target="mailto:Dave.williams@lincs.police.uk" TargetMode="External"/><Relationship Id="rId42" Type="http://schemas.openxmlformats.org/officeDocument/2006/relationships/hyperlink" Target="https://www.nhsbsa.nhs.uk/pharmacies-gp-practices-and-appliance-contractors/prescribing-and-dispensing/safer-management" TargetMode="External"/><Relationship Id="rId47" Type="http://schemas.openxmlformats.org/officeDocument/2006/relationships/hyperlink" Target="https://psnc.org.uk/dispensing-and-supply/dispensing-process/dispensing-controlled-drugs/controlled-drug-prescription-forms-and-validity/" TargetMode="External"/><Relationship Id="rId63" Type="http://schemas.openxmlformats.org/officeDocument/2006/relationships/hyperlink" Target="https://cfa.nhs.uk/resources/downloads/guidance/Management_and_control_of_prescription_forms_v1.0_March_2018.pdf" TargetMode="External"/><Relationship Id="rId68" Type="http://schemas.openxmlformats.org/officeDocument/2006/relationships/hyperlink" Target="https://www.gov.uk/government/publications/drug-driving-and-medicine-advice-for-healthcare-professionals" TargetMode="External"/><Relationship Id="rId84" Type="http://schemas.openxmlformats.org/officeDocument/2006/relationships/hyperlink" Target="https://www.legislation.gov.uk/uksi/2001/3998/regulation/19/made" TargetMode="External"/><Relationship Id="rId89" Type="http://schemas.openxmlformats.org/officeDocument/2006/relationships/hyperlink" Target="mailto:Dave.williams@lincs.police.uk" TargetMode="External"/><Relationship Id="rId16" Type="http://schemas.openxmlformats.org/officeDocument/2006/relationships/hyperlink" Target="https://www.gov.uk/government/publications/controlled-drugs-list--2" TargetMode="External"/><Relationship Id="rId107" Type="http://schemas.openxmlformats.org/officeDocument/2006/relationships/header" Target="header1.xml"/><Relationship Id="rId11" Type="http://schemas.openxmlformats.org/officeDocument/2006/relationships/hyperlink" Target="https://www.cqc.org.uk/guidance-providers/controlled-drugs/controlled-drugs-accountable-officers" TargetMode="External"/><Relationship Id="rId32" Type="http://schemas.openxmlformats.org/officeDocument/2006/relationships/hyperlink" Target="https://www.legislation.gov.uk/uksi/2012/1916/schedule/17/made" TargetMode="External"/><Relationship Id="rId37" Type="http://schemas.openxmlformats.org/officeDocument/2006/relationships/hyperlink" Target="https://www.legislation.gov.uk/uksi/2001/3998/regulation/19/made" TargetMode="External"/><Relationship Id="rId53" Type="http://schemas.openxmlformats.org/officeDocument/2006/relationships/hyperlink" Target="https://cfa.nhs.uk/resources/downloads/guidance/Management_and_control_of_prescription_forms_v1.0_March_2018.pdf" TargetMode="External"/><Relationship Id="rId58" Type="http://schemas.openxmlformats.org/officeDocument/2006/relationships/hyperlink" Target="https://www.gov.uk/government/publications/transporting-controlled-drugs-guidance-on-security-measures" TargetMode="External"/><Relationship Id="rId74" Type="http://schemas.openxmlformats.org/officeDocument/2006/relationships/hyperlink" Target="https://www.nice.org.uk/guidance/ng46" TargetMode="External"/><Relationship Id="rId79" Type="http://schemas.openxmlformats.org/officeDocument/2006/relationships/hyperlink" Target="https://www.gov.uk/guidance/waste-exemption-t28-sort-and-denature-controlled-drugs-for-disposal" TargetMode="External"/><Relationship Id="rId102" Type="http://schemas.openxmlformats.org/officeDocument/2006/relationships/hyperlink" Target="https://cfa.nhs.uk/resources/downloads/guidance/Aide-memoire_for_prescribers.pdf" TargetMode="External"/><Relationship Id="rId5" Type="http://schemas.openxmlformats.org/officeDocument/2006/relationships/webSettings" Target="webSettings.xml"/><Relationship Id="rId90" Type="http://schemas.openxmlformats.org/officeDocument/2006/relationships/hyperlink" Target="https://record.learn-from-patient-safety-events.nhs.uk/" TargetMode="External"/><Relationship Id="rId95" Type="http://schemas.openxmlformats.org/officeDocument/2006/relationships/hyperlink" Target="https://www.cqc.org.uk/guidance-providers/gps/gp-mythbuster-28-management-controlled-drugs" TargetMode="External"/><Relationship Id="rId22" Type="http://schemas.openxmlformats.org/officeDocument/2006/relationships/hyperlink" Target="http://www.cdreporting.co.uk" TargetMode="External"/><Relationship Id="rId27" Type="http://schemas.openxmlformats.org/officeDocument/2006/relationships/hyperlink" Target="https://www.legislation.gov.uk/uksi/2001/3998/contents/made" TargetMode="External"/><Relationship Id="rId43" Type="http://schemas.openxmlformats.org/officeDocument/2006/relationships/hyperlink" Target="https://www.legislation.gov.uk/uksi/2001/3998/contents/made" TargetMode="External"/><Relationship Id="rId48" Type="http://schemas.openxmlformats.org/officeDocument/2006/relationships/hyperlink" Target="http://www.cdreporting.co.uk" TargetMode="External"/><Relationship Id="rId64" Type="http://schemas.openxmlformats.org/officeDocument/2006/relationships/hyperlink" Target="https://www.nice.org.uk/guidance/NG46/chapter/Recommendations" TargetMode="External"/><Relationship Id="rId69" Type="http://schemas.openxmlformats.org/officeDocument/2006/relationships/hyperlink" Target="https://www.nhs.uk/live-well/pain/10-ways-to-ease-pain/" TargetMode="External"/><Relationship Id="rId80" Type="http://schemas.openxmlformats.org/officeDocument/2006/relationships/hyperlink" Target="https://www.legislation.gov.uk/uksi/1999/3242/regulation/3/made" TargetMode="External"/><Relationship Id="rId85" Type="http://schemas.openxmlformats.org/officeDocument/2006/relationships/hyperlink" Target="https://www.legislation.gov.uk/uksi/1973/798/made?view=plain" TargetMode="External"/><Relationship Id="rId12" Type="http://schemas.openxmlformats.org/officeDocument/2006/relationships/hyperlink" Target="mailto:Samantha.travis@nhs.net" TargetMode="External"/><Relationship Id="rId17" Type="http://schemas.openxmlformats.org/officeDocument/2006/relationships/hyperlink" Target="https://www.nice.org.uk/guidance/ng46" TargetMode="External"/><Relationship Id="rId33" Type="http://schemas.openxmlformats.org/officeDocument/2006/relationships/hyperlink" Target="https://www.gov.uk/government/publications/transporting-controlled-drugs-guidance-on-security-measures" TargetMode="External"/><Relationship Id="rId38" Type="http://schemas.openxmlformats.org/officeDocument/2006/relationships/hyperlink" Target="https://www.legislation.gov.uk/uksi/1973/798/made?view=plain" TargetMode="External"/><Relationship Id="rId59" Type="http://schemas.openxmlformats.org/officeDocument/2006/relationships/hyperlink" Target="https://www.gov.uk/government/publications/general-security-guidance-for-controlled-drug-suppliers" TargetMode="External"/><Relationship Id="rId103" Type="http://schemas.openxmlformats.org/officeDocument/2006/relationships/hyperlink" Target="https://www.cqc.org.uk/guidance-providers/gps/gp-mythbuster-23-security-blank-prescription-forms" TargetMode="External"/><Relationship Id="rId108" Type="http://schemas.openxmlformats.org/officeDocument/2006/relationships/footer" Target="footer1.xml"/><Relationship Id="rId54" Type="http://schemas.openxmlformats.org/officeDocument/2006/relationships/hyperlink" Target="https://www.cdreporting.co.uk/nhs/account/signin" TargetMode="External"/><Relationship Id="rId70" Type="http://schemas.openxmlformats.org/officeDocument/2006/relationships/hyperlink" Target="https://livewellwithpain.co.uk/" TargetMode="External"/><Relationship Id="rId75" Type="http://schemas.openxmlformats.org/officeDocument/2006/relationships/hyperlink" Target="http://www.cdreporting.co.uk" TargetMode="External"/><Relationship Id="rId91" Type="http://schemas.openxmlformats.org/officeDocument/2006/relationships/hyperlink" Target="https://www.england.nhs.uk/patient-safety/using-patient-safety-events-data-to-keep-patients-safe/" TargetMode="External"/><Relationship Id="rId96" Type="http://schemas.openxmlformats.org/officeDocument/2006/relationships/hyperlink" Target="https://record.learn-from-patient-safety-events.nhs.uk/"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nice.org.uk/guidance/ng46" TargetMode="External"/><Relationship Id="rId23" Type="http://schemas.openxmlformats.org/officeDocument/2006/relationships/hyperlink" Target="https://www.cqc.org.uk/guidance-providers/controlled-drugs/controlled-drugs-accountable-officers" TargetMode="External"/><Relationship Id="rId28" Type="http://schemas.openxmlformats.org/officeDocument/2006/relationships/hyperlink" Target="https://www.nhsbsa.nhs.uk/pharmacies-gp-practices-and-appliance-contractors/prescribing-and-dispensing/safer-management" TargetMode="External"/><Relationship Id="rId36" Type="http://schemas.openxmlformats.org/officeDocument/2006/relationships/hyperlink" Target="http://www.cdreporting.co.uk" TargetMode="External"/><Relationship Id="rId49" Type="http://schemas.openxmlformats.org/officeDocument/2006/relationships/hyperlink" Target="https://www.legislation.gov.uk/uksi/1973/798/made?view=plain" TargetMode="External"/><Relationship Id="rId57" Type="http://schemas.openxmlformats.org/officeDocument/2006/relationships/hyperlink" Target="https://www.legislation.gov.uk/uksi/1973/798/made?view=plain" TargetMode="External"/><Relationship Id="rId106" Type="http://schemas.openxmlformats.org/officeDocument/2006/relationships/hyperlink" Target="https://cfa.nhs.uk/resources/downloads/guidance/fraud-awareness/Security_of_Prescription_forms_Updated_August_2015.pdf" TargetMode="External"/><Relationship Id="rId10" Type="http://schemas.openxmlformats.org/officeDocument/2006/relationships/hyperlink" Target="https://www.legislation.gov.uk/uksi/2020/189/contents/made" TargetMode="External"/><Relationship Id="rId31" Type="http://schemas.openxmlformats.org/officeDocument/2006/relationships/hyperlink" Target="https://www.gov.uk/government/collections/drugs-licensing" TargetMode="External"/><Relationship Id="rId44" Type="http://schemas.openxmlformats.org/officeDocument/2006/relationships/hyperlink" Target="https://www.gov.uk/government/collections/drugs-licensing" TargetMode="External"/><Relationship Id="rId52" Type="http://schemas.openxmlformats.org/officeDocument/2006/relationships/hyperlink" Target="https://www.gov.uk/government/publications/transporting-controlled-drugs-guidance-on-security-measures/accessible-version" TargetMode="External"/><Relationship Id="rId60" Type="http://schemas.openxmlformats.org/officeDocument/2006/relationships/hyperlink" Target="mailto:England.midlandscd@nhs.net" TargetMode="External"/><Relationship Id="rId65" Type="http://schemas.openxmlformats.org/officeDocument/2006/relationships/hyperlink" Target="https://psnc.org.uk/dispensing-and-supply/dispensing-process/dispensing-controlled-drugs/controlled-drug-prescription-forms-and-validity/" TargetMode="External"/><Relationship Id="rId73" Type="http://schemas.openxmlformats.org/officeDocument/2006/relationships/hyperlink" Target="https://www.legislation.gov.uk/uksi/2001/3998/regulation/19/made" TargetMode="External"/><Relationship Id="rId78" Type="http://schemas.openxmlformats.org/officeDocument/2006/relationships/hyperlink" Target="mailto:England.midlandscd@nhs.net" TargetMode="External"/><Relationship Id="rId81" Type="http://schemas.openxmlformats.org/officeDocument/2006/relationships/hyperlink" Target="https://www.gov.uk/how-to-classify-different-types-of-waste/healthcare-and-related-wastes" TargetMode="External"/><Relationship Id="rId86" Type="http://schemas.openxmlformats.org/officeDocument/2006/relationships/hyperlink" Target="https://www.legislation.gov.uk/uksi/2020/189/regulation/2/made" TargetMode="External"/><Relationship Id="rId94" Type="http://schemas.openxmlformats.org/officeDocument/2006/relationships/hyperlink" Target="http://www.cdreporting.co.uk" TargetMode="External"/><Relationship Id="rId99" Type="http://schemas.openxmlformats.org/officeDocument/2006/relationships/hyperlink" Target="http://www.cdreporting.co.uk" TargetMode="External"/><Relationship Id="rId101" Type="http://schemas.openxmlformats.org/officeDocument/2006/relationships/hyperlink" Target="https://cfa.nhs.uk/resources/downloads/guidance/Management_and_control_of_prescription_forms_v1.0_March_2018.pdf" TargetMode="External"/><Relationship Id="rId4" Type="http://schemas.openxmlformats.org/officeDocument/2006/relationships/settings" Target="settings.xml"/><Relationship Id="rId9" Type="http://schemas.openxmlformats.org/officeDocument/2006/relationships/hyperlink" Target="https://www.legislation.gov.uk/uksi/2013/373/contents/made" TargetMode="External"/><Relationship Id="rId13" Type="http://schemas.openxmlformats.org/officeDocument/2006/relationships/hyperlink" Target="mailto:england.midlandscd@nhs.net" TargetMode="External"/><Relationship Id="rId18" Type="http://schemas.openxmlformats.org/officeDocument/2006/relationships/hyperlink" Target="https://www.legislation.gov.uk/uksi/2013/373/contents/made" TargetMode="External"/><Relationship Id="rId39" Type="http://schemas.openxmlformats.org/officeDocument/2006/relationships/hyperlink" Target="https://www.legislation.gov.uk/uksi/2020/189/contents/made" TargetMode="External"/><Relationship Id="rId109" Type="http://schemas.openxmlformats.org/officeDocument/2006/relationships/fontTable" Target="fontTable.xml"/><Relationship Id="rId34" Type="http://schemas.openxmlformats.org/officeDocument/2006/relationships/hyperlink" Target="https://psnc.org.uk/dispensing-and-supply/dispensing-process/dispensing-controlled-drugs/controlled-drug-prescription-forms-and-validity/" TargetMode="External"/><Relationship Id="rId50" Type="http://schemas.openxmlformats.org/officeDocument/2006/relationships/hyperlink" Target="https://assets.publishing.service.gov.uk/government/uploads/system/uploads/attachment_data/file/1125889/Security_Guidance_for_all_Businesses_and_Other_Organisations_v1.5_Nov_2022.pdf" TargetMode="External"/><Relationship Id="rId55" Type="http://schemas.openxmlformats.org/officeDocument/2006/relationships/hyperlink" Target="https://pharmacylincolnshire.org/resources-a-z/cd-incident-reporting-and-accountable-officer/" TargetMode="External"/><Relationship Id="rId76" Type="http://schemas.openxmlformats.org/officeDocument/2006/relationships/hyperlink" Target="http://www.cdreporting.co.uk" TargetMode="External"/><Relationship Id="rId97" Type="http://schemas.openxmlformats.org/officeDocument/2006/relationships/hyperlink" Target="https://www.england.nhs.uk/patient-safety/incident-response-framework/" TargetMode="External"/><Relationship Id="rId104" Type="http://schemas.openxmlformats.org/officeDocument/2006/relationships/hyperlink" Target="http://www.cdreporting.co.uk" TargetMode="External"/><Relationship Id="rId7" Type="http://schemas.openxmlformats.org/officeDocument/2006/relationships/endnotes" Target="endnotes.xml"/><Relationship Id="rId71" Type="http://schemas.openxmlformats.org/officeDocument/2006/relationships/hyperlink" Target="https://lincolnshire-pacef.nhs.uk/" TargetMode="External"/><Relationship Id="rId92" Type="http://schemas.openxmlformats.org/officeDocument/2006/relationships/hyperlink" Target="https://www.legislation.gov.uk/uksi/2020/189/regulation/2/made" TargetMode="External"/><Relationship Id="rId2" Type="http://schemas.openxmlformats.org/officeDocument/2006/relationships/numbering" Target="numbering.xml"/><Relationship Id="rId29" Type="http://schemas.openxmlformats.org/officeDocument/2006/relationships/hyperlink" Target="https://www.legislation.gov.uk/uksi/2020/189/contents/made" TargetMode="External"/><Relationship Id="rId24" Type="http://schemas.openxmlformats.org/officeDocument/2006/relationships/hyperlink" Target="http://www.cdreporting.co.uk" TargetMode="External"/><Relationship Id="rId40" Type="http://schemas.openxmlformats.org/officeDocument/2006/relationships/hyperlink" Target="https://www.nhsbsa.nhs.uk/sites/default/files/2017-03/6-1387-Form_FP10CDF_v5_final.pdf" TargetMode="External"/><Relationship Id="rId45" Type="http://schemas.openxmlformats.org/officeDocument/2006/relationships/hyperlink" Target="https://www.legislation.gov.uk/uksi/2012/1916/schedule/17/made" TargetMode="External"/><Relationship Id="rId66" Type="http://schemas.openxmlformats.org/officeDocument/2006/relationships/hyperlink" Target="https://bnf.nice.org.uk/medicines-guidance/controlled-drugs-and-drug-dependence/" TargetMode="External"/><Relationship Id="rId87" Type="http://schemas.openxmlformats.org/officeDocument/2006/relationships/hyperlink" Target="http://www.cdreporting.co.uk" TargetMode="External"/><Relationship Id="rId110" Type="http://schemas.openxmlformats.org/officeDocument/2006/relationships/theme" Target="theme/theme1.xml"/><Relationship Id="rId61" Type="http://schemas.openxmlformats.org/officeDocument/2006/relationships/hyperlink" Target="https://cfa.nhs.uk/resources/downloads/guidance/Management_and_control_of_prescription_forms_v1.0_March_2018.pdf" TargetMode="External"/><Relationship Id="rId82" Type="http://schemas.openxmlformats.org/officeDocument/2006/relationships/hyperlink" Target="https://www.cqc.org.uk/guidance-providers/gps/gp-mythbuster-28-management-controlled-drugs" TargetMode="External"/><Relationship Id="rId19" Type="http://schemas.openxmlformats.org/officeDocument/2006/relationships/hyperlink" Target="mailto:england.midlandscd@nhs.net" TargetMode="External"/><Relationship Id="rId14" Type="http://schemas.openxmlformats.org/officeDocument/2006/relationships/hyperlink" Target="mailto:licb.mso@nhs.net" TargetMode="External"/><Relationship Id="rId30" Type="http://schemas.openxmlformats.org/officeDocument/2006/relationships/hyperlink" Target="https://www.nice.org.uk/guidance/ng46" TargetMode="External"/><Relationship Id="rId35" Type="http://schemas.openxmlformats.org/officeDocument/2006/relationships/hyperlink" Target="https://www.cqc.org.uk/guidance-providers/gps/gp-mythbuster-28-management-controlled-drugs" TargetMode="External"/><Relationship Id="rId56" Type="http://schemas.openxmlformats.org/officeDocument/2006/relationships/hyperlink" Target="http://www.cdreporting.co.uk" TargetMode="External"/><Relationship Id="rId77" Type="http://schemas.openxmlformats.org/officeDocument/2006/relationships/hyperlink" Target="http://www.cdreporting.co.uk" TargetMode="External"/><Relationship Id="rId100" Type="http://schemas.openxmlformats.org/officeDocument/2006/relationships/hyperlink" Target="mailto:England.midlandscd@nhs.net" TargetMode="External"/><Relationship Id="rId105" Type="http://schemas.openxmlformats.org/officeDocument/2006/relationships/hyperlink" Target="https://psnc.org.uk/dispensing-and-supply/dispensing-process/dispensing-controlled-drugs/controlled-drug-prescription-forms-and-validity/" TargetMode="External"/><Relationship Id="rId8" Type="http://schemas.openxmlformats.org/officeDocument/2006/relationships/hyperlink" Target="https://www.legislation.gov.uk/uksi/2001/3998/contents/made" TargetMode="External"/><Relationship Id="rId51" Type="http://schemas.openxmlformats.org/officeDocument/2006/relationships/hyperlink" Target="https://www.nhsbsa.nhs.uk/pharmacies-gp-practices-and-appliance-contractors/prescribing-and-dispensing/safer-management" TargetMode="External"/><Relationship Id="rId72" Type="http://schemas.openxmlformats.org/officeDocument/2006/relationships/hyperlink" Target="http://www.lincolnshirejointformulary.nhs.uk/" TargetMode="External"/><Relationship Id="rId93" Type="http://schemas.openxmlformats.org/officeDocument/2006/relationships/hyperlink" Target="https://www.nice.org.uk/guidance/ng46" TargetMode="External"/><Relationship Id="rId98" Type="http://schemas.openxmlformats.org/officeDocument/2006/relationships/hyperlink" Target="https://cfa.nhs.uk/resources/downloads/guidance/Management_and_control_of_prescription_forms_v1.0_March_2018.pdf" TargetMode="External"/><Relationship Id="rId3" Type="http://schemas.openxmlformats.org/officeDocument/2006/relationships/styles" Target="styles.xml"/><Relationship Id="rId25" Type="http://schemas.openxmlformats.org/officeDocument/2006/relationships/hyperlink" Target="http://www.cdreporting.co.uk" TargetMode="External"/><Relationship Id="rId46" Type="http://schemas.openxmlformats.org/officeDocument/2006/relationships/hyperlink" Target="https://www.gov.uk/government/publications/transporting-controlled-drugs-guidance-on-security-measures/accessible-version" TargetMode="External"/><Relationship Id="rId67" Type="http://schemas.openxmlformats.org/officeDocument/2006/relationships/hyperlink" Target="https://www.nice.org.uk/guidance/cg140" TargetMode="External"/><Relationship Id="rId20" Type="http://schemas.openxmlformats.org/officeDocument/2006/relationships/hyperlink" Target="mailto:england.midlandscd@nhs.net" TargetMode="External"/><Relationship Id="rId41" Type="http://schemas.openxmlformats.org/officeDocument/2006/relationships/hyperlink" Target="https://www.cpsc.org.uk/application/files/3115/2579/6094/Management_and_control_of_prescription_forms_2018.03.pdf" TargetMode="External"/><Relationship Id="rId62" Type="http://schemas.openxmlformats.org/officeDocument/2006/relationships/hyperlink" Target="https://www.gov.uk/travelling-controlled-drugs" TargetMode="External"/><Relationship Id="rId83" Type="http://schemas.openxmlformats.org/officeDocument/2006/relationships/hyperlink" Target="https://www.england.nhs.uk/publication/management-and-disposal-of-healthcare-waste-htm-07-01/" TargetMode="External"/><Relationship Id="rId88" Type="http://schemas.openxmlformats.org/officeDocument/2006/relationships/hyperlink" Target="http://www.cdreporting.co.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AA06EE-9529-40D2-A022-016B3FFD3A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37</Pages>
  <Words>11597</Words>
  <Characters>66105</Characters>
  <Application>Microsoft Office Word</Application>
  <DocSecurity>0</DocSecurity>
  <Lines>550</Lines>
  <Paragraphs>155</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77547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HORTON, Rachael (NHS LINCOLNSHIRE ICB - 71E)</dc:creator>
  <cp:keywords/>
  <dc:description/>
  <cp:lastModifiedBy>HORTON, Rachael (NHS LINCOLNSHIRE ICB - 71E)</cp:lastModifiedBy>
  <cp:revision>3</cp:revision>
  <dcterms:created xsi:type="dcterms:W3CDTF">2025-03-27T14:45:00Z</dcterms:created>
  <dcterms:modified xsi:type="dcterms:W3CDTF">2025-03-27T14:47:00Z</dcterms:modified>
</cp:coreProperties>
</file>